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B5" w:rsidRDefault="00EE5FB5" w:rsidP="008D5CB4">
      <w:pPr>
        <w:autoSpaceDE w:val="0"/>
        <w:autoSpaceDN w:val="0"/>
        <w:adjustRightInd w:val="0"/>
        <w:outlineLvl w:val="0"/>
        <w:rPr>
          <w:b/>
        </w:rPr>
      </w:pPr>
    </w:p>
    <w:p w:rsidR="00827D55" w:rsidRDefault="00827D55" w:rsidP="00827D55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ПАСПОРТ  УСЛУГИ (ПРОЦЕССА) МУП "АЭС"</w:t>
      </w:r>
    </w:p>
    <w:p w:rsidR="00827D55" w:rsidRDefault="00827D55" w:rsidP="00827D55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827D55" w:rsidRPr="00A33D8A" w:rsidRDefault="00827D55" w:rsidP="00827D55">
      <w:pPr>
        <w:autoSpaceDE w:val="0"/>
        <w:autoSpaceDN w:val="0"/>
        <w:adjustRightInd w:val="0"/>
        <w:jc w:val="center"/>
        <w:rPr>
          <w:b/>
          <w:color w:val="548DD4"/>
        </w:rPr>
      </w:pPr>
      <w:r w:rsidRPr="00A33D8A">
        <w:rPr>
          <w:b/>
          <w:color w:val="548DD4"/>
        </w:rPr>
        <w:t>ТЕХНОЛОГИЧЕСКОЕ ПРИСОЕДИНЕНИЕ К ЭЛЕКТРИЧЕСКИМ СЕТЯМ СЕТЕВОЙ ОРГАНИЗАЦИИ</w:t>
      </w:r>
    </w:p>
    <w:p w:rsidR="00EE5FB5" w:rsidRPr="00245790" w:rsidRDefault="00EE5FB5" w:rsidP="008D5CB4">
      <w:pPr>
        <w:autoSpaceDE w:val="0"/>
        <w:autoSpaceDN w:val="0"/>
        <w:adjustRightInd w:val="0"/>
        <w:outlineLvl w:val="0"/>
        <w:rPr>
          <w:b/>
        </w:rPr>
      </w:pPr>
    </w:p>
    <w:p w:rsidR="00827D55" w:rsidRPr="00827D55" w:rsidRDefault="00827D55" w:rsidP="00827D55">
      <w:pPr>
        <w:autoSpaceDE w:val="0"/>
        <w:autoSpaceDN w:val="0"/>
        <w:adjustRightInd w:val="0"/>
        <w:jc w:val="both"/>
        <w:rPr>
          <w:bCs/>
        </w:rPr>
      </w:pPr>
      <w:r w:rsidRPr="00DE2844">
        <w:rPr>
          <w:b/>
          <w:color w:val="548DD4" w:themeColor="text2" w:themeTint="99"/>
        </w:rPr>
        <w:t xml:space="preserve">КРУГ ЗАЯВИТЕЛЕЙ: </w:t>
      </w:r>
      <w:r w:rsidRPr="00827D55">
        <w:rPr>
          <w:bCs/>
        </w:rPr>
        <w:t>юридическое лицо или индивидуальный предприниматель в целях технологического присоединения</w:t>
      </w:r>
      <w:r w:rsidR="005D6144">
        <w:rPr>
          <w:bCs/>
        </w:rPr>
        <w:t xml:space="preserve"> по</w:t>
      </w:r>
      <w:r w:rsidRPr="00827D55">
        <w:rPr>
          <w:bCs/>
        </w:rPr>
        <w:t xml:space="preserve">  </w:t>
      </w:r>
      <w:r w:rsidR="001F34B3">
        <w:rPr>
          <w:bCs/>
        </w:rPr>
        <w:t xml:space="preserve">второй, </w:t>
      </w:r>
      <w:r w:rsidRPr="00827D55">
        <w:rPr>
          <w:bCs/>
        </w:rPr>
        <w:t>третьей категории надежности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устройств).</w:t>
      </w:r>
    </w:p>
    <w:p w:rsidR="00EE5FB5" w:rsidRDefault="00EE5FB5" w:rsidP="008D5CB4">
      <w:pPr>
        <w:autoSpaceDE w:val="0"/>
        <w:autoSpaceDN w:val="0"/>
        <w:adjustRightInd w:val="0"/>
        <w:jc w:val="both"/>
        <w:outlineLvl w:val="0"/>
      </w:pPr>
    </w:p>
    <w:p w:rsidR="00827D55" w:rsidRDefault="00827D55" w:rsidP="00827D55">
      <w:pPr>
        <w:autoSpaceDE w:val="0"/>
        <w:autoSpaceDN w:val="0"/>
        <w:adjustRightInd w:val="0"/>
        <w:jc w:val="both"/>
        <w:outlineLvl w:val="0"/>
      </w:pPr>
      <w:r w:rsidRPr="00DE2844">
        <w:rPr>
          <w:b/>
          <w:color w:val="548DD4" w:themeColor="text2" w:themeTint="99"/>
        </w:rPr>
        <w:t>РАЗМЕР ПЛАТЫ ЗА ПРЕДОСТАВЛЕНИЕ УСЛУГИ (ПРОЦЕССА) И ОСНОВАНИЕ ЕЕ ВЗИМАНИЯ:</w:t>
      </w:r>
      <w:r w:rsidRPr="00827D55">
        <w:t xml:space="preserve"> </w:t>
      </w:r>
    </w:p>
    <w:p w:rsidR="00827D55" w:rsidRDefault="00827D55" w:rsidP="00827D55">
      <w:pPr>
        <w:autoSpaceDE w:val="0"/>
        <w:autoSpaceDN w:val="0"/>
        <w:adjustRightInd w:val="0"/>
        <w:jc w:val="both"/>
      </w:pPr>
      <w:r w:rsidRPr="00DE2844">
        <w:t>П</w:t>
      </w:r>
      <w:r w:rsidR="009E13E6">
        <w:t>ри технологическом присоединении</w:t>
      </w:r>
      <w:r w:rsidRPr="00DE2844">
        <w:t xml:space="preserve"> энергопринимающих устройств, отнесенных к третьей категории надежности (по одному источнику электроснабжения) с максимальной мощностью до 15 кВт включительно (с учетом ранее присоединенных в данной точке присоединения энергопринимающих устройств), плата составляет 550,00 рублей при условии, чт</w:t>
      </w:r>
      <w:r>
        <w:t>о расстояние от границ участка З</w:t>
      </w:r>
      <w:r w:rsidRPr="00DE2844">
        <w:t>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местности.</w:t>
      </w:r>
      <w:r>
        <w:t xml:space="preserve"> </w:t>
      </w:r>
      <w:r w:rsidRPr="00DE2844">
        <w:t xml:space="preserve">Размер платы за технологическое присоединение энергопринимающих устройств с максимальной мощностью более 15 кВт и до </w:t>
      </w:r>
      <w:r>
        <w:br/>
      </w:r>
      <w:r w:rsidRPr="00DE2844">
        <w:t xml:space="preserve">150 кВт включительно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ставок,установленных уполномоченным органом исполнительной власти в области государственного регулирования тарифов </w:t>
      </w:r>
      <w:r>
        <w:t>субъекта РФ.</w:t>
      </w:r>
    </w:p>
    <w:p w:rsidR="00827D55" w:rsidRDefault="00827D55" w:rsidP="00827D55">
      <w:pPr>
        <w:autoSpaceDE w:val="0"/>
        <w:autoSpaceDN w:val="0"/>
        <w:adjustRightInd w:val="0"/>
        <w:jc w:val="both"/>
        <w:outlineLvl w:val="0"/>
      </w:pPr>
      <w:r w:rsidRPr="007A3BAB">
        <w:t>Плата устанавливается постановлением регионального тарифного органа (Приказ от 25.12.2017г. № 9-п Госкомтарифэнерго Республики Хакасия).</w:t>
      </w:r>
    </w:p>
    <w:p w:rsidR="009E13E6" w:rsidRDefault="009E13E6" w:rsidP="00827D55">
      <w:pPr>
        <w:autoSpaceDE w:val="0"/>
        <w:autoSpaceDN w:val="0"/>
        <w:adjustRightInd w:val="0"/>
        <w:jc w:val="both"/>
        <w:outlineLvl w:val="0"/>
      </w:pPr>
    </w:p>
    <w:p w:rsidR="009E13E6" w:rsidRDefault="009E13E6" w:rsidP="008D5CB4">
      <w:pPr>
        <w:autoSpaceDE w:val="0"/>
        <w:autoSpaceDN w:val="0"/>
        <w:adjustRightInd w:val="0"/>
        <w:jc w:val="both"/>
        <w:outlineLvl w:val="0"/>
        <w:rPr>
          <w:b/>
          <w:color w:val="548DD4" w:themeColor="text2" w:themeTint="99"/>
        </w:rPr>
      </w:pPr>
      <w:r w:rsidRPr="00DE2844">
        <w:rPr>
          <w:b/>
          <w:color w:val="548DD4" w:themeColor="text2" w:themeTint="99"/>
        </w:rPr>
        <w:t>УСЛОВИЯ ОКАЗАНИЯ УСЛУГИ (ПРОЦЕССА):</w:t>
      </w:r>
      <w:r>
        <w:rPr>
          <w:b/>
          <w:color w:val="548DD4" w:themeColor="text2" w:themeTint="99"/>
        </w:rPr>
        <w:t xml:space="preserve"> </w:t>
      </w:r>
    </w:p>
    <w:p w:rsidR="009E13E6" w:rsidRPr="009E13E6" w:rsidRDefault="00EE5FB5" w:rsidP="008D5CB4">
      <w:pPr>
        <w:autoSpaceDE w:val="0"/>
        <w:autoSpaceDN w:val="0"/>
        <w:adjustRightInd w:val="0"/>
        <w:jc w:val="both"/>
        <w:outlineLvl w:val="0"/>
      </w:pPr>
      <w:r w:rsidRPr="009E13E6">
        <w:t>1. Подача заявки в объеме, установленным законодательством;</w:t>
      </w:r>
    </w:p>
    <w:p w:rsidR="009E13E6" w:rsidRPr="009E13E6" w:rsidRDefault="00EE5FB5" w:rsidP="008D5CB4">
      <w:pPr>
        <w:autoSpaceDE w:val="0"/>
        <w:autoSpaceDN w:val="0"/>
        <w:adjustRightInd w:val="0"/>
        <w:jc w:val="both"/>
        <w:outlineLvl w:val="0"/>
      </w:pPr>
      <w:r w:rsidRPr="009E13E6">
        <w:t>2.</w:t>
      </w:r>
      <w:r w:rsidR="009E13E6">
        <w:t xml:space="preserve"> </w:t>
      </w:r>
      <w:r w:rsidRPr="009E13E6">
        <w:t xml:space="preserve">Заключение договора об осуществлении технологического присоединения; </w:t>
      </w:r>
    </w:p>
    <w:p w:rsidR="00EE5FB5" w:rsidRPr="009E13E6" w:rsidRDefault="00EE5FB5" w:rsidP="008D5CB4">
      <w:pPr>
        <w:autoSpaceDE w:val="0"/>
        <w:autoSpaceDN w:val="0"/>
        <w:adjustRightInd w:val="0"/>
        <w:jc w:val="both"/>
        <w:outlineLvl w:val="0"/>
      </w:pPr>
      <w:r w:rsidRPr="009E13E6">
        <w:t>3. Исполнение условий, установленных заключенным договором об осуществлении технологического присоединения.</w:t>
      </w:r>
    </w:p>
    <w:p w:rsidR="009E13E6" w:rsidRPr="00EB4D16" w:rsidRDefault="009E13E6" w:rsidP="008D5CB4">
      <w:pPr>
        <w:autoSpaceDE w:val="0"/>
        <w:autoSpaceDN w:val="0"/>
        <w:adjustRightInd w:val="0"/>
        <w:jc w:val="both"/>
        <w:outlineLvl w:val="0"/>
        <w:rPr>
          <w:u w:val="single"/>
        </w:rPr>
      </w:pPr>
    </w:p>
    <w:p w:rsidR="00EE5FB5" w:rsidRDefault="009E13E6" w:rsidP="008D5CB4">
      <w:pPr>
        <w:autoSpaceDE w:val="0"/>
        <w:autoSpaceDN w:val="0"/>
        <w:adjustRightInd w:val="0"/>
        <w:jc w:val="both"/>
        <w:outlineLvl w:val="0"/>
      </w:pPr>
      <w:r w:rsidRPr="00DE2844">
        <w:rPr>
          <w:b/>
          <w:color w:val="548DD4" w:themeColor="text2" w:themeTint="99"/>
        </w:rPr>
        <w:t>РЕЗУЛЬТАТ ОКАЗАНИЯ УСЛУГИ (ПРОЦЕССА):</w:t>
      </w:r>
      <w:r>
        <w:rPr>
          <w:b/>
          <w:color w:val="548DD4" w:themeColor="text2" w:themeTint="99"/>
        </w:rPr>
        <w:t xml:space="preserve"> </w:t>
      </w:r>
      <w:r w:rsidR="00EE5FB5" w:rsidRPr="009E13E6">
        <w:t>технологическое присоединение энергопринимающих устройств  заявителя с подачей напряжения и выдачей  акта технологического присоединения.</w:t>
      </w:r>
    </w:p>
    <w:p w:rsidR="009E13E6" w:rsidRPr="009E13E6" w:rsidRDefault="009E13E6" w:rsidP="008D5CB4">
      <w:pPr>
        <w:autoSpaceDE w:val="0"/>
        <w:autoSpaceDN w:val="0"/>
        <w:adjustRightInd w:val="0"/>
        <w:jc w:val="both"/>
        <w:outlineLvl w:val="0"/>
      </w:pPr>
    </w:p>
    <w:p w:rsidR="00EE5FB5" w:rsidRDefault="009E13E6" w:rsidP="008D5CB4">
      <w:pPr>
        <w:autoSpaceDE w:val="0"/>
        <w:autoSpaceDN w:val="0"/>
        <w:adjustRightInd w:val="0"/>
        <w:jc w:val="both"/>
        <w:outlineLvl w:val="0"/>
      </w:pPr>
      <w:r w:rsidRPr="00DE2844">
        <w:rPr>
          <w:b/>
          <w:color w:val="548DD4" w:themeColor="text2" w:themeTint="99"/>
        </w:rPr>
        <w:t>ОБЩИЙ СРОК ОКАЗАНИЯ УСЛУГИ (ПРОЦЕССА):</w:t>
      </w:r>
      <w:r>
        <w:rPr>
          <w:b/>
          <w:color w:val="548DD4" w:themeColor="text2" w:themeTint="99"/>
        </w:rPr>
        <w:t xml:space="preserve"> </w:t>
      </w:r>
      <w:r w:rsidR="00EE5FB5">
        <w:t xml:space="preserve">в зависимости от объема исполнения мероприятий сетевой организацией по техническим условиям для конкретного заявителя: </w:t>
      </w:r>
    </w:p>
    <w:p w:rsidR="00EE5FB5" w:rsidRPr="00A066D4" w:rsidRDefault="00EE5FB5" w:rsidP="008D5CB4">
      <w:pPr>
        <w:numPr>
          <w:ilvl w:val="0"/>
          <w:numId w:val="9"/>
        </w:numPr>
        <w:autoSpaceDE w:val="0"/>
        <w:autoSpaceDN w:val="0"/>
        <w:adjustRightInd w:val="0"/>
        <w:jc w:val="both"/>
        <w:outlineLvl w:val="0"/>
      </w:pPr>
      <w:r>
        <w:t>4 месяца,</w:t>
      </w:r>
      <w:r w:rsidR="001F38AF" w:rsidRPr="001F38AF">
        <w:t xml:space="preserve"> </w:t>
      </w:r>
      <w:r w:rsidR="001F38AF">
        <w:t>если расстояние от границ участка З</w:t>
      </w:r>
      <w:r w:rsidR="001F38AF" w:rsidRPr="00DE2844">
        <w:t>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</w:t>
      </w:r>
      <w:r w:rsidR="001F38AF">
        <w:t xml:space="preserve"> </w:t>
      </w:r>
      <w:r>
        <w:t xml:space="preserve">, </w:t>
      </w:r>
      <w:r w:rsidRPr="00A066D4">
        <w:t xml:space="preserve">и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</w:t>
      </w:r>
      <w:r w:rsidRPr="00A066D4">
        <w:lastRenderedPageBreak/>
        <w:t>инвестиционные программы сетевых организаций (в том числе смежных сетевых организаций)</w:t>
      </w:r>
      <w:r>
        <w:t>, за исключением работ по строительству объектов электрохозяйства от существующих объектов до присоединяемых энергопринимающих устройств</w:t>
      </w:r>
      <w:r w:rsidR="001F38AF">
        <w:t xml:space="preserve">; </w:t>
      </w:r>
    </w:p>
    <w:p w:rsidR="00EE5FB5" w:rsidRDefault="00EE5FB5" w:rsidP="008D5CB4">
      <w:pPr>
        <w:numPr>
          <w:ilvl w:val="0"/>
          <w:numId w:val="9"/>
        </w:numPr>
        <w:autoSpaceDE w:val="0"/>
        <w:autoSpaceDN w:val="0"/>
        <w:adjustRightInd w:val="0"/>
        <w:jc w:val="both"/>
        <w:outlineLvl w:val="0"/>
      </w:pPr>
      <w:r>
        <w:t>6 месяцев,</w:t>
      </w:r>
      <w:r w:rsidRPr="006B1A2D">
        <w:t xml:space="preserve"> </w:t>
      </w:r>
      <w:r>
        <w:t>если расстояние</w:t>
      </w:r>
      <w:r w:rsidRPr="00F42483">
        <w:t xml:space="preserve"> </w:t>
      </w:r>
      <w:r>
        <w:t xml:space="preserve">от границ участка заявителя  до  существующих сетей сетевой организации заявляемого класса напряжения  менее  300/500м;  </w:t>
      </w:r>
    </w:p>
    <w:p w:rsidR="00EE5FB5" w:rsidRDefault="00EE5FB5" w:rsidP="008D5CB4">
      <w:pPr>
        <w:autoSpaceDE w:val="0"/>
        <w:autoSpaceDN w:val="0"/>
        <w:adjustRightInd w:val="0"/>
        <w:ind w:left="720"/>
        <w:jc w:val="both"/>
        <w:outlineLvl w:val="0"/>
      </w:pPr>
      <w:r>
        <w:t>В иных случаях:</w:t>
      </w:r>
    </w:p>
    <w:p w:rsidR="00EE5FB5" w:rsidRPr="00F04809" w:rsidRDefault="001F38AF" w:rsidP="008D5CB4">
      <w:pPr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b/>
        </w:rPr>
      </w:pPr>
      <w:r>
        <w:t xml:space="preserve">1 год при </w:t>
      </w:r>
      <w:r w:rsidRPr="00DE2844">
        <w:t>несоблюдении всех вышеуказанных условий</w:t>
      </w:r>
      <w:r>
        <w:t xml:space="preserve">, </w:t>
      </w:r>
      <w:r w:rsidRPr="00DE2844">
        <w:t>если более короткие сроки не предусмотрены инвестиционной программой соответствующей сетевой орг</w:t>
      </w:r>
      <w:r>
        <w:t>анизации или соглашением сторон.</w:t>
      </w:r>
    </w:p>
    <w:p w:rsidR="00F04809" w:rsidRDefault="00F04809" w:rsidP="00F04809">
      <w:pPr>
        <w:ind w:left="720"/>
        <w:jc w:val="both"/>
        <w:outlineLvl w:val="0"/>
        <w:rPr>
          <w:b/>
          <w:color w:val="548DD4" w:themeColor="text2" w:themeTint="99"/>
        </w:rPr>
      </w:pPr>
    </w:p>
    <w:p w:rsidR="00F04809" w:rsidRPr="004A0579" w:rsidRDefault="00F04809" w:rsidP="004A0579">
      <w:pPr>
        <w:ind w:left="720"/>
        <w:jc w:val="both"/>
        <w:outlineLvl w:val="0"/>
        <w:rPr>
          <w:b/>
          <w:color w:val="548DD4" w:themeColor="text2" w:themeTint="99"/>
        </w:rPr>
      </w:pPr>
      <w:r w:rsidRPr="00DE2844">
        <w:rPr>
          <w:b/>
          <w:color w:val="548DD4" w:themeColor="text2" w:themeTint="99"/>
        </w:rPr>
        <w:t>СОСТАВ, ПОСЛЕДОВАТЕЛЬНОСТЬ И СРОКИ ОКАЗАНИЯ УСЛУГИ (ПРОЦЕССА):</w:t>
      </w:r>
    </w:p>
    <w:tbl>
      <w:tblPr>
        <w:tblpPr w:leftFromText="180" w:rightFromText="180" w:vertAnchor="text" w:horzAnchor="margin" w:tblpY="474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8"/>
        <w:gridCol w:w="2260"/>
        <w:gridCol w:w="2315"/>
        <w:gridCol w:w="2744"/>
        <w:gridCol w:w="2306"/>
        <w:gridCol w:w="1798"/>
        <w:gridCol w:w="2686"/>
      </w:tblGrid>
      <w:tr w:rsidR="00F04809" w:rsidRPr="00DE2844" w:rsidTr="008005D7">
        <w:trPr>
          <w:tblHeader/>
        </w:trPr>
        <w:tc>
          <w:tcPr>
            <w:tcW w:w="167" w:type="pct"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b/>
              </w:rPr>
            </w:pPr>
            <w:r w:rsidRPr="008005D7">
              <w:rPr>
                <w:b/>
                <w:color w:val="548DD4" w:themeColor="text2" w:themeTint="99"/>
                <w:sz w:val="22"/>
                <w:szCs w:val="22"/>
              </w:rPr>
              <w:br w:type="page"/>
            </w:r>
            <w:r w:rsidRPr="008005D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74" w:type="pct"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b/>
              </w:rPr>
            </w:pPr>
            <w:r w:rsidRPr="008005D7">
              <w:rPr>
                <w:b/>
                <w:sz w:val="22"/>
                <w:szCs w:val="22"/>
              </w:rPr>
              <w:t>Этап</w:t>
            </w:r>
          </w:p>
        </w:tc>
        <w:tc>
          <w:tcPr>
            <w:tcW w:w="793" w:type="pct"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b/>
              </w:rPr>
            </w:pPr>
            <w:r w:rsidRPr="008005D7">
              <w:rPr>
                <w:b/>
                <w:sz w:val="22"/>
                <w:szCs w:val="22"/>
              </w:rPr>
              <w:t>Условие этапа</w:t>
            </w:r>
          </w:p>
        </w:tc>
        <w:tc>
          <w:tcPr>
            <w:tcW w:w="940" w:type="pct"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b/>
              </w:rPr>
            </w:pPr>
            <w:r w:rsidRPr="008005D7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790" w:type="pct"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b/>
              </w:rPr>
            </w:pPr>
            <w:r w:rsidRPr="008005D7">
              <w:rPr>
                <w:b/>
                <w:sz w:val="22"/>
                <w:szCs w:val="22"/>
              </w:rPr>
              <w:t>Форма предоставления</w:t>
            </w:r>
          </w:p>
        </w:tc>
        <w:tc>
          <w:tcPr>
            <w:tcW w:w="616" w:type="pct"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b/>
              </w:rPr>
            </w:pPr>
            <w:r w:rsidRPr="008005D7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920" w:type="pct"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b/>
              </w:rPr>
            </w:pPr>
            <w:r w:rsidRPr="008005D7">
              <w:rPr>
                <w:b/>
                <w:sz w:val="22"/>
                <w:szCs w:val="22"/>
              </w:rPr>
              <w:t>Ссылка на нормативно правовой акт</w:t>
            </w:r>
          </w:p>
        </w:tc>
      </w:tr>
      <w:tr w:rsidR="00F04809" w:rsidRPr="00DE2844" w:rsidTr="004A0579">
        <w:trPr>
          <w:trHeight w:val="3162"/>
        </w:trPr>
        <w:tc>
          <w:tcPr>
            <w:tcW w:w="167" w:type="pct"/>
            <w:vMerge w:val="restart"/>
            <w:shd w:val="clear" w:color="auto" w:fill="FFFFFF" w:themeFill="background1"/>
            <w:vAlign w:val="center"/>
          </w:tcPr>
          <w:p w:rsidR="00F04809" w:rsidRPr="00F04809" w:rsidRDefault="00F04809" w:rsidP="008005D7">
            <w:pPr>
              <w:keepNext/>
              <w:jc w:val="center"/>
              <w:rPr>
                <w:color w:val="000000" w:themeColor="text1"/>
              </w:rPr>
            </w:pPr>
            <w:r w:rsidRPr="00F04809">
              <w:rPr>
                <w:color w:val="000000" w:themeColor="text1"/>
              </w:rPr>
              <w:t>1</w:t>
            </w:r>
          </w:p>
        </w:tc>
        <w:tc>
          <w:tcPr>
            <w:tcW w:w="774" w:type="pct"/>
            <w:vMerge w:val="restar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Подача заявки на технологическое присоединение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b/>
                <w:bCs/>
                <w:color w:val="000000" w:themeColor="text1"/>
                <w:sz w:val="20"/>
                <w:szCs w:val="20"/>
              </w:rPr>
              <w:t>1.1.</w:t>
            </w:r>
            <w:r w:rsidRPr="004A0579">
              <w:rPr>
                <w:color w:val="000000" w:themeColor="text1"/>
                <w:sz w:val="20"/>
                <w:szCs w:val="20"/>
              </w:rPr>
              <w:t xml:space="preserve"> Заявитель подает заявку на технологическое присоединение;</w:t>
            </w:r>
          </w:p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pStyle w:val="affa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5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Очное обращение заявителя с заявкой в офис обслуживания потребителей,</w:t>
            </w:r>
          </w:p>
          <w:p w:rsidR="00F04809" w:rsidRPr="004A0579" w:rsidRDefault="00F04809" w:rsidP="004A0579">
            <w:pPr>
              <w:pStyle w:val="affa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5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письменное обращение с заявкой заказным письмом с уведомлением,</w:t>
            </w:r>
          </w:p>
          <w:p w:rsidR="00F04809" w:rsidRPr="004A0579" w:rsidRDefault="00F04809" w:rsidP="004A0579">
            <w:pPr>
              <w:pStyle w:val="affa"/>
              <w:keepNext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33CAB">
              <w:rPr>
                <w:rFonts w:ascii="Times New Roman" w:eastAsiaTheme="minorHAnsi" w:hAnsi="Times New Roman"/>
                <w:sz w:val="20"/>
                <w:szCs w:val="20"/>
              </w:rPr>
              <w:t>заявка по электронной форме на сайте сетевой организации.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8005D7" w:rsidRPr="004A0579" w:rsidRDefault="008005D7" w:rsidP="004A0579">
            <w:pPr>
              <w:keepNext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:rsidR="00F04809" w:rsidRPr="004A0579" w:rsidRDefault="00804621" w:rsidP="004A0579">
            <w:pPr>
              <w:keepNext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п.</w:t>
            </w:r>
            <w:r w:rsidR="00F04809" w:rsidRPr="004A0579">
              <w:rPr>
                <w:color w:val="000000" w:themeColor="text1"/>
                <w:sz w:val="20"/>
                <w:szCs w:val="20"/>
              </w:rPr>
              <w:t xml:space="preserve">8, 9, 10, 14 </w:t>
            </w:r>
            <w:r w:rsidR="00F74E7B" w:rsidRPr="004A0579">
              <w:rPr>
                <w:sz w:val="20"/>
                <w:szCs w:val="20"/>
              </w:rPr>
              <w:t>«Правил ТП…»</w:t>
            </w:r>
            <w:r w:rsidR="00F04809" w:rsidRPr="004A0579">
              <w:rPr>
                <w:rStyle w:val="af2"/>
                <w:color w:val="000000" w:themeColor="text1"/>
                <w:sz w:val="20"/>
                <w:szCs w:val="20"/>
              </w:rPr>
              <w:footnoteReference w:id="1"/>
            </w:r>
            <w:r w:rsidR="00F04809" w:rsidRPr="004A057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F04809" w:rsidRPr="00DE2844" w:rsidTr="004A0579">
        <w:trPr>
          <w:trHeight w:val="86"/>
        </w:trPr>
        <w:tc>
          <w:tcPr>
            <w:tcW w:w="167" w:type="pct"/>
            <w:vMerge/>
            <w:shd w:val="clear" w:color="auto" w:fill="FFFFFF" w:themeFill="background1"/>
          </w:tcPr>
          <w:p w:rsidR="00F04809" w:rsidRPr="00F04809" w:rsidRDefault="00F04809" w:rsidP="00F04809">
            <w:pPr>
              <w:keepNext/>
              <w:jc w:val="both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b/>
                <w:bCs/>
                <w:color w:val="000000" w:themeColor="text1"/>
                <w:sz w:val="20"/>
                <w:szCs w:val="20"/>
              </w:rPr>
              <w:t>1.2</w:t>
            </w:r>
            <w:r w:rsidRPr="004A0579">
              <w:rPr>
                <w:color w:val="000000" w:themeColor="text1"/>
                <w:sz w:val="20"/>
                <w:szCs w:val="20"/>
              </w:rPr>
              <w:t>. 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790" w:type="pct"/>
            <w:shd w:val="clear" w:color="auto" w:fill="FFFFFF" w:themeFill="background1"/>
            <w:vAlign w:val="center"/>
          </w:tcPr>
          <w:p w:rsidR="001C28CA" w:rsidRDefault="001C28CA" w:rsidP="001C2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письменной форме</w:t>
            </w:r>
          </w:p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F04809" w:rsidRPr="00833CAB" w:rsidRDefault="00F74E7B" w:rsidP="004A0579">
            <w:pPr>
              <w:pStyle w:val="affa"/>
              <w:keepNext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833CAB">
              <w:rPr>
                <w:rFonts w:ascii="Times New Roman" w:eastAsiaTheme="minorHAnsi" w:hAnsi="Times New Roman"/>
                <w:sz w:val="20"/>
                <w:szCs w:val="20"/>
              </w:rPr>
              <w:t>В течение 3 рабочих дней с даты получения заявки.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:rsidR="00F74E7B" w:rsidRPr="004A0579" w:rsidRDefault="00F74E7B" w:rsidP="004A057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sz w:val="20"/>
                <w:szCs w:val="20"/>
              </w:rPr>
            </w:pPr>
          </w:p>
          <w:p w:rsidR="00F04809" w:rsidRPr="004A0579" w:rsidRDefault="00F74E7B" w:rsidP="004A057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sz w:val="20"/>
                <w:szCs w:val="20"/>
              </w:rPr>
              <w:t>п</w:t>
            </w:r>
            <w:r w:rsidR="00804621" w:rsidRPr="004A0579">
              <w:rPr>
                <w:sz w:val="20"/>
                <w:szCs w:val="20"/>
              </w:rPr>
              <w:t>.15</w:t>
            </w:r>
            <w:r w:rsidRPr="004A0579">
              <w:rPr>
                <w:sz w:val="20"/>
                <w:szCs w:val="20"/>
              </w:rPr>
              <w:t xml:space="preserve"> «Правил ТП…»</w:t>
            </w:r>
          </w:p>
        </w:tc>
      </w:tr>
      <w:tr w:rsidR="00F04809" w:rsidRPr="00DE2844" w:rsidTr="004A0579">
        <w:trPr>
          <w:trHeight w:val="86"/>
        </w:trPr>
        <w:tc>
          <w:tcPr>
            <w:tcW w:w="167" w:type="pct"/>
            <w:vMerge w:val="restart"/>
            <w:shd w:val="clear" w:color="auto" w:fill="FFFFFF" w:themeFill="background1"/>
            <w:vAlign w:val="center"/>
          </w:tcPr>
          <w:p w:rsidR="00F74E7B" w:rsidRDefault="00F74E7B" w:rsidP="008005D7">
            <w:pPr>
              <w:keepNext/>
              <w:jc w:val="center"/>
              <w:rPr>
                <w:color w:val="000000" w:themeColor="text1"/>
              </w:rPr>
            </w:pPr>
          </w:p>
          <w:p w:rsidR="00F74E7B" w:rsidRDefault="00F74E7B" w:rsidP="008005D7">
            <w:pPr>
              <w:keepNext/>
              <w:jc w:val="center"/>
              <w:rPr>
                <w:color w:val="000000" w:themeColor="text1"/>
              </w:rPr>
            </w:pPr>
          </w:p>
          <w:p w:rsidR="00F74E7B" w:rsidRDefault="00F74E7B" w:rsidP="008005D7">
            <w:pPr>
              <w:keepNext/>
              <w:jc w:val="center"/>
              <w:rPr>
                <w:color w:val="000000" w:themeColor="text1"/>
              </w:rPr>
            </w:pPr>
          </w:p>
          <w:p w:rsidR="00F74E7B" w:rsidRDefault="00F74E7B" w:rsidP="008005D7">
            <w:pPr>
              <w:keepNext/>
              <w:jc w:val="center"/>
              <w:rPr>
                <w:color w:val="000000" w:themeColor="text1"/>
              </w:rPr>
            </w:pPr>
          </w:p>
          <w:p w:rsidR="00F74E7B" w:rsidRDefault="00F74E7B" w:rsidP="008005D7">
            <w:pPr>
              <w:keepNext/>
              <w:jc w:val="center"/>
              <w:rPr>
                <w:color w:val="000000" w:themeColor="text1"/>
              </w:rPr>
            </w:pPr>
          </w:p>
          <w:p w:rsidR="00F74E7B" w:rsidRDefault="00F74E7B" w:rsidP="008005D7">
            <w:pPr>
              <w:keepNext/>
              <w:jc w:val="center"/>
              <w:rPr>
                <w:color w:val="000000" w:themeColor="text1"/>
              </w:rPr>
            </w:pPr>
          </w:p>
          <w:p w:rsidR="00F74E7B" w:rsidRDefault="00F74E7B" w:rsidP="008005D7">
            <w:pPr>
              <w:keepNext/>
              <w:jc w:val="center"/>
              <w:rPr>
                <w:color w:val="000000" w:themeColor="text1"/>
              </w:rPr>
            </w:pPr>
          </w:p>
          <w:p w:rsidR="00F74E7B" w:rsidRDefault="00F74E7B" w:rsidP="008005D7">
            <w:pPr>
              <w:keepNext/>
              <w:jc w:val="center"/>
              <w:rPr>
                <w:color w:val="000000" w:themeColor="text1"/>
              </w:rPr>
            </w:pPr>
          </w:p>
          <w:p w:rsidR="00F74E7B" w:rsidRDefault="00F74E7B" w:rsidP="008005D7">
            <w:pPr>
              <w:keepNext/>
              <w:jc w:val="center"/>
              <w:rPr>
                <w:color w:val="000000" w:themeColor="text1"/>
              </w:rPr>
            </w:pPr>
          </w:p>
          <w:p w:rsidR="00F74E7B" w:rsidRDefault="00F74E7B" w:rsidP="008005D7">
            <w:pPr>
              <w:keepNext/>
              <w:jc w:val="center"/>
              <w:rPr>
                <w:color w:val="000000" w:themeColor="text1"/>
              </w:rPr>
            </w:pPr>
          </w:p>
          <w:p w:rsidR="00F74E7B" w:rsidRDefault="00F74E7B" w:rsidP="008005D7">
            <w:pPr>
              <w:keepNext/>
              <w:jc w:val="center"/>
              <w:rPr>
                <w:color w:val="000000" w:themeColor="text1"/>
              </w:rPr>
            </w:pPr>
          </w:p>
          <w:p w:rsidR="00F74E7B" w:rsidRDefault="00F74E7B" w:rsidP="008005D7">
            <w:pPr>
              <w:keepNext/>
              <w:jc w:val="center"/>
              <w:rPr>
                <w:color w:val="000000" w:themeColor="text1"/>
              </w:rPr>
            </w:pPr>
          </w:p>
          <w:p w:rsidR="00F74E7B" w:rsidRDefault="00F74E7B" w:rsidP="008005D7">
            <w:pPr>
              <w:keepNext/>
              <w:jc w:val="center"/>
              <w:rPr>
                <w:color w:val="000000" w:themeColor="text1"/>
              </w:rPr>
            </w:pPr>
          </w:p>
          <w:p w:rsidR="00F74E7B" w:rsidRDefault="00F74E7B" w:rsidP="008005D7">
            <w:pPr>
              <w:keepNext/>
              <w:jc w:val="center"/>
              <w:rPr>
                <w:color w:val="000000" w:themeColor="text1"/>
              </w:rPr>
            </w:pPr>
          </w:p>
          <w:p w:rsidR="00F74E7B" w:rsidRDefault="00F74E7B" w:rsidP="008005D7">
            <w:pPr>
              <w:keepNext/>
              <w:jc w:val="center"/>
              <w:rPr>
                <w:color w:val="000000" w:themeColor="text1"/>
              </w:rPr>
            </w:pPr>
          </w:p>
          <w:p w:rsidR="00F74E7B" w:rsidRDefault="00F74E7B" w:rsidP="008005D7">
            <w:pPr>
              <w:keepNext/>
              <w:jc w:val="center"/>
              <w:rPr>
                <w:color w:val="000000" w:themeColor="text1"/>
              </w:rPr>
            </w:pPr>
          </w:p>
          <w:p w:rsidR="00F74E7B" w:rsidRDefault="00F74E7B" w:rsidP="008005D7">
            <w:pPr>
              <w:keepNext/>
              <w:jc w:val="center"/>
              <w:rPr>
                <w:color w:val="000000" w:themeColor="text1"/>
              </w:rPr>
            </w:pPr>
          </w:p>
          <w:p w:rsidR="00F74E7B" w:rsidRDefault="00F74E7B" w:rsidP="008005D7">
            <w:pPr>
              <w:keepNext/>
              <w:jc w:val="center"/>
              <w:rPr>
                <w:color w:val="000000" w:themeColor="text1"/>
              </w:rPr>
            </w:pPr>
          </w:p>
          <w:p w:rsidR="00F74E7B" w:rsidRDefault="00F74E7B" w:rsidP="008005D7">
            <w:pPr>
              <w:keepNext/>
              <w:jc w:val="center"/>
              <w:rPr>
                <w:color w:val="000000" w:themeColor="text1"/>
              </w:rPr>
            </w:pPr>
          </w:p>
          <w:p w:rsidR="00F74E7B" w:rsidRDefault="00F74E7B" w:rsidP="008005D7">
            <w:pPr>
              <w:keepNext/>
              <w:jc w:val="center"/>
              <w:rPr>
                <w:color w:val="000000" w:themeColor="text1"/>
              </w:rPr>
            </w:pPr>
          </w:p>
          <w:p w:rsidR="00F74E7B" w:rsidRDefault="00F74E7B" w:rsidP="008005D7">
            <w:pPr>
              <w:keepNext/>
              <w:jc w:val="center"/>
              <w:rPr>
                <w:color w:val="000000" w:themeColor="text1"/>
              </w:rPr>
            </w:pPr>
          </w:p>
          <w:p w:rsidR="00F74E7B" w:rsidRDefault="00F74E7B" w:rsidP="008005D7">
            <w:pPr>
              <w:keepNext/>
              <w:jc w:val="center"/>
              <w:rPr>
                <w:color w:val="000000" w:themeColor="text1"/>
              </w:rPr>
            </w:pPr>
          </w:p>
          <w:p w:rsidR="00F04809" w:rsidRPr="008005D7" w:rsidRDefault="00F04809" w:rsidP="008005D7">
            <w:pPr>
              <w:keepNext/>
              <w:jc w:val="center"/>
              <w:rPr>
                <w:color w:val="000000" w:themeColor="text1"/>
              </w:rPr>
            </w:pPr>
            <w:r w:rsidRPr="008005D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74" w:type="pct"/>
            <w:vMerge w:val="restart"/>
            <w:shd w:val="clear" w:color="auto" w:fill="FFFFFF" w:themeFill="background1"/>
            <w:vAlign w:val="center"/>
          </w:tcPr>
          <w:p w:rsidR="00F74E7B" w:rsidRPr="004A0579" w:rsidRDefault="00F74E7B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74E7B" w:rsidRPr="004A0579" w:rsidRDefault="00F74E7B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74E7B" w:rsidRPr="004A0579" w:rsidRDefault="00F74E7B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74E7B" w:rsidRPr="004A0579" w:rsidRDefault="00F74E7B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74E7B" w:rsidRPr="004A0579" w:rsidRDefault="00F74E7B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74E7B" w:rsidRPr="004A0579" w:rsidRDefault="00F74E7B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74E7B" w:rsidRPr="004A0579" w:rsidRDefault="00F74E7B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74E7B" w:rsidRPr="004A0579" w:rsidRDefault="00F74E7B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74E7B" w:rsidRPr="004A0579" w:rsidRDefault="00F74E7B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74E7B" w:rsidRPr="004A0579" w:rsidRDefault="00F74E7B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74E7B" w:rsidRPr="004A0579" w:rsidRDefault="00F74E7B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74E7B" w:rsidRPr="004A0579" w:rsidRDefault="00F74E7B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74E7B" w:rsidRPr="004A0579" w:rsidRDefault="00F74E7B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74E7B" w:rsidRPr="004A0579" w:rsidRDefault="00F74E7B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74E7B" w:rsidRPr="004A0579" w:rsidRDefault="00F74E7B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74E7B" w:rsidRPr="004A0579" w:rsidRDefault="00F74E7B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74E7B" w:rsidRPr="004A0579" w:rsidRDefault="00F74E7B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74E7B" w:rsidRPr="004A0579" w:rsidRDefault="00F74E7B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74E7B" w:rsidRPr="004A0579" w:rsidRDefault="00F74E7B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74E7B" w:rsidRPr="004A0579" w:rsidRDefault="00F74E7B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93" w:type="pct"/>
            <w:vMerge w:val="restar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b/>
                <w:bCs/>
                <w:color w:val="000000" w:themeColor="text1"/>
                <w:sz w:val="20"/>
                <w:szCs w:val="20"/>
              </w:rPr>
              <w:t>2.1</w:t>
            </w:r>
            <w:r w:rsidRPr="004A0579">
              <w:rPr>
                <w:color w:val="000000" w:themeColor="text1"/>
                <w:sz w:val="20"/>
                <w:szCs w:val="20"/>
              </w:rPr>
              <w:t xml:space="preserve">. Направление (выдача при очном посещении офиса обслуживания) сетевой организацией проекта договора об осуществлении технологического </w:t>
            </w:r>
            <w:r w:rsidRPr="004A0579">
              <w:rPr>
                <w:color w:val="000000" w:themeColor="text1"/>
                <w:sz w:val="20"/>
                <w:szCs w:val="20"/>
              </w:rPr>
              <w:lastRenderedPageBreak/>
              <w:t>присоединения  с  техническими условиями</w:t>
            </w:r>
          </w:p>
        </w:tc>
        <w:tc>
          <w:tcPr>
            <w:tcW w:w="790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lastRenderedPageBreak/>
              <w:t xml:space="preserve">Письменная форма проекта договора, подписанного со стороны сетевой организации, направляется способом, </w:t>
            </w:r>
            <w:r w:rsidRPr="004A0579">
              <w:rPr>
                <w:color w:val="000000" w:themeColor="text1"/>
                <w:sz w:val="20"/>
                <w:szCs w:val="20"/>
              </w:rPr>
              <w:lastRenderedPageBreak/>
              <w:t>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pStyle w:val="affa"/>
              <w:keepNext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A057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15 дней со дня  получения заявки;</w:t>
            </w:r>
          </w:p>
          <w:p w:rsidR="00A226F7" w:rsidRPr="004A0579" w:rsidRDefault="00A226F7" w:rsidP="004A05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u w:val="single"/>
              </w:rPr>
            </w:pPr>
          </w:p>
          <w:p w:rsidR="00A226F7" w:rsidRPr="004A0579" w:rsidRDefault="00A226F7" w:rsidP="004A05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u w:val="single"/>
              </w:rPr>
            </w:pPr>
            <w:r w:rsidRPr="004A0579">
              <w:rPr>
                <w:sz w:val="20"/>
                <w:szCs w:val="20"/>
                <w:u w:val="single"/>
              </w:rPr>
              <w:t xml:space="preserve">При  отсутствии </w:t>
            </w:r>
            <w:r w:rsidRPr="004A0579">
              <w:rPr>
                <w:sz w:val="20"/>
                <w:szCs w:val="20"/>
                <w:u w:val="single"/>
              </w:rPr>
              <w:lastRenderedPageBreak/>
              <w:t>сведений  (документов):</w:t>
            </w:r>
          </w:p>
          <w:p w:rsidR="00F04809" w:rsidRPr="004A0579" w:rsidRDefault="00A226F7" w:rsidP="004A0579">
            <w:pPr>
              <w:pStyle w:val="affa"/>
              <w:keepNext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33CAB">
              <w:rPr>
                <w:rFonts w:ascii="Times New Roman" w:eastAsiaTheme="minorHAnsi" w:hAnsi="Times New Roman"/>
                <w:sz w:val="20"/>
                <w:szCs w:val="20"/>
              </w:rPr>
              <w:t>15 дней с даты  получения недостающих сведений.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:rsidR="00F04809" w:rsidRPr="004A0579" w:rsidRDefault="00F74E7B" w:rsidP="004A057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sz w:val="20"/>
                <w:szCs w:val="20"/>
              </w:rPr>
              <w:lastRenderedPageBreak/>
              <w:t>п</w:t>
            </w:r>
            <w:r w:rsidR="00804621" w:rsidRPr="004A0579">
              <w:rPr>
                <w:sz w:val="20"/>
                <w:szCs w:val="20"/>
              </w:rPr>
              <w:t>.15</w:t>
            </w:r>
            <w:r w:rsidRPr="004A0579">
              <w:rPr>
                <w:sz w:val="20"/>
                <w:szCs w:val="20"/>
              </w:rPr>
              <w:t xml:space="preserve"> «Правил ТП…»</w:t>
            </w:r>
          </w:p>
        </w:tc>
      </w:tr>
      <w:tr w:rsidR="00F04809" w:rsidRPr="00DE2844" w:rsidTr="004A0579">
        <w:trPr>
          <w:trHeight w:val="86"/>
        </w:trPr>
        <w:tc>
          <w:tcPr>
            <w:tcW w:w="167" w:type="pct"/>
            <w:vMerge/>
            <w:shd w:val="clear" w:color="auto" w:fill="FFFFFF" w:themeFill="background1"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pct"/>
            <w:vMerge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A0579">
              <w:rPr>
                <w:b/>
                <w:bCs/>
                <w:color w:val="000000" w:themeColor="text1"/>
                <w:sz w:val="20"/>
                <w:szCs w:val="20"/>
              </w:rPr>
              <w:t>2.2</w:t>
            </w:r>
            <w:r w:rsidRPr="004A0579">
              <w:rPr>
                <w:color w:val="000000" w:themeColor="text1"/>
                <w:sz w:val="20"/>
                <w:szCs w:val="20"/>
              </w:rPr>
              <w:t>. Подписание заявителем двух 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790" w:type="pct"/>
            <w:shd w:val="clear" w:color="auto" w:fill="FFFFFF" w:themeFill="background1"/>
            <w:vAlign w:val="center"/>
          </w:tcPr>
          <w:p w:rsidR="00F04809" w:rsidRPr="004A0579" w:rsidRDefault="004A057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A226F7" w:rsidRPr="004A0579" w:rsidRDefault="00A226F7" w:rsidP="004A05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A0579">
              <w:rPr>
                <w:sz w:val="20"/>
                <w:szCs w:val="20"/>
              </w:rPr>
              <w:t>- 10 рабочих дней со  дня получения заявителем проекта договора</w:t>
            </w:r>
          </w:p>
          <w:p w:rsidR="00F04809" w:rsidRPr="004A0579" w:rsidRDefault="00A226F7" w:rsidP="004A05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A0579">
              <w:rPr>
                <w:sz w:val="20"/>
                <w:szCs w:val="20"/>
              </w:rPr>
              <w:t>- В случае ненаправления заявителем подписанного проекта договора либо мотивированного отказа от его подписания, но не ранее чем через 30 рабочих дней со дня получения заявителем подписанного сетевой организацией проекта договора и технических условий, поданная этим заявителем заявка аннулируется.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:rsidR="00F04809" w:rsidRPr="004A0579" w:rsidRDefault="00F74E7B" w:rsidP="004A057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sz w:val="20"/>
                <w:szCs w:val="20"/>
              </w:rPr>
              <w:t>п</w:t>
            </w:r>
            <w:r w:rsidR="00804621" w:rsidRPr="004A0579">
              <w:rPr>
                <w:sz w:val="20"/>
                <w:szCs w:val="20"/>
              </w:rPr>
              <w:t>.</w:t>
            </w:r>
            <w:r w:rsidRPr="004A0579">
              <w:rPr>
                <w:sz w:val="20"/>
                <w:szCs w:val="20"/>
              </w:rPr>
              <w:t>15 «Правил ТП…»</w:t>
            </w:r>
          </w:p>
        </w:tc>
      </w:tr>
      <w:tr w:rsidR="00F04809" w:rsidRPr="00DE2844" w:rsidTr="004A0579">
        <w:trPr>
          <w:trHeight w:val="86"/>
        </w:trPr>
        <w:tc>
          <w:tcPr>
            <w:tcW w:w="167" w:type="pct"/>
            <w:vMerge/>
            <w:shd w:val="clear" w:color="auto" w:fill="FFFFFF" w:themeFill="background1"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pct"/>
            <w:vMerge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A0579">
              <w:rPr>
                <w:b/>
                <w:bCs/>
                <w:color w:val="000000" w:themeColor="text1"/>
                <w:sz w:val="20"/>
                <w:szCs w:val="20"/>
              </w:rPr>
              <w:t xml:space="preserve">2.3 </w:t>
            </w:r>
            <w:r w:rsidRPr="004A0579">
              <w:rPr>
                <w:color w:val="000000" w:themeColor="text1"/>
                <w:sz w:val="20"/>
                <w:szCs w:val="20"/>
              </w:rPr>
              <w:t xml:space="preserve"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</w:t>
            </w:r>
            <w:r w:rsidRPr="004A0579">
              <w:rPr>
                <w:color w:val="000000" w:themeColor="text1"/>
                <w:sz w:val="20"/>
                <w:szCs w:val="20"/>
              </w:rPr>
              <w:lastRenderedPageBreak/>
              <w:t>отказа от подписания проекта договора</w:t>
            </w:r>
          </w:p>
        </w:tc>
        <w:tc>
          <w:tcPr>
            <w:tcW w:w="790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lastRenderedPageBreak/>
              <w:t>Письменная форма проекта договора, подписанного со стороны сетевой организации, направляется способом,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F04809" w:rsidRPr="004A0579" w:rsidRDefault="00A226F7" w:rsidP="004A0579">
            <w:pPr>
              <w:pStyle w:val="affa"/>
              <w:keepNext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A057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F04809" w:rsidRPr="004A057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рабочих дней с даты получения от заявителя мотивированного требования о приведении проекта договора в соответствие с Правилами ТП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:rsidR="00F04809" w:rsidRPr="004A0579" w:rsidRDefault="00A226F7" w:rsidP="004A057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sz w:val="20"/>
                <w:szCs w:val="20"/>
              </w:rPr>
              <w:t>п</w:t>
            </w:r>
            <w:r w:rsidR="00804621" w:rsidRPr="004A0579">
              <w:rPr>
                <w:sz w:val="20"/>
                <w:szCs w:val="20"/>
              </w:rPr>
              <w:t>.</w:t>
            </w:r>
            <w:r w:rsidRPr="004A0579">
              <w:rPr>
                <w:sz w:val="20"/>
                <w:szCs w:val="20"/>
              </w:rPr>
              <w:t>15 «Правил ТП…»</w:t>
            </w:r>
          </w:p>
        </w:tc>
      </w:tr>
      <w:tr w:rsidR="00F04809" w:rsidRPr="00DE2844" w:rsidTr="004A0579">
        <w:trPr>
          <w:trHeight w:val="86"/>
        </w:trPr>
        <w:tc>
          <w:tcPr>
            <w:tcW w:w="167" w:type="pct"/>
            <w:vMerge/>
            <w:shd w:val="clear" w:color="auto" w:fill="FFFFFF" w:themeFill="background1"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pct"/>
            <w:vMerge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A0579">
              <w:rPr>
                <w:b/>
                <w:bCs/>
                <w:color w:val="000000" w:themeColor="text1"/>
                <w:sz w:val="20"/>
                <w:szCs w:val="20"/>
              </w:rPr>
              <w:t>2.4</w:t>
            </w:r>
            <w:r w:rsidRPr="004A0579">
              <w:rPr>
                <w:color w:val="000000" w:themeColor="text1"/>
                <w:sz w:val="20"/>
                <w:szCs w:val="20"/>
              </w:rPr>
              <w:t>. 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документов заявителем.</w:t>
            </w:r>
          </w:p>
        </w:tc>
        <w:tc>
          <w:tcPr>
            <w:tcW w:w="790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В письменной или электронной форме</w:t>
            </w:r>
          </w:p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pStyle w:val="affa"/>
              <w:keepNext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A057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не позднее 2 рабочих дней с даты заключения договора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:rsidR="00F04809" w:rsidRPr="004A0579" w:rsidRDefault="00A226F7" w:rsidP="004A057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sz w:val="20"/>
                <w:szCs w:val="20"/>
              </w:rPr>
              <w:t>п</w:t>
            </w:r>
            <w:r w:rsidR="00804621" w:rsidRPr="004A0579">
              <w:rPr>
                <w:sz w:val="20"/>
                <w:szCs w:val="20"/>
              </w:rPr>
              <w:t>.</w:t>
            </w:r>
            <w:r w:rsidRPr="004A0579">
              <w:rPr>
                <w:sz w:val="20"/>
                <w:szCs w:val="20"/>
              </w:rPr>
              <w:t>15 «Правил ТП…»</w:t>
            </w:r>
          </w:p>
        </w:tc>
      </w:tr>
      <w:tr w:rsidR="00F04809" w:rsidRPr="00DE2844" w:rsidTr="004A0579">
        <w:trPr>
          <w:trHeight w:val="695"/>
        </w:trPr>
        <w:tc>
          <w:tcPr>
            <w:tcW w:w="167" w:type="pct"/>
            <w:vMerge w:val="restart"/>
            <w:shd w:val="clear" w:color="auto" w:fill="FFFFFF" w:themeFill="background1"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color w:val="000000" w:themeColor="text1"/>
              </w:rPr>
            </w:pPr>
            <w:r w:rsidRPr="008005D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74" w:type="pct"/>
            <w:vMerge w:val="restar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93" w:type="pct"/>
            <w:vMerge w:val="restar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b/>
                <w:bCs/>
                <w:color w:val="000000" w:themeColor="text1"/>
                <w:sz w:val="20"/>
                <w:szCs w:val="20"/>
              </w:rPr>
              <w:t>3.1</w:t>
            </w:r>
            <w:r w:rsidRPr="004A0579">
              <w:rPr>
                <w:color w:val="000000" w:themeColor="text1"/>
                <w:sz w:val="20"/>
                <w:szCs w:val="20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0" w:type="pct"/>
            <w:shd w:val="clear" w:color="auto" w:fill="FFFFFF" w:themeFill="background1"/>
            <w:vAlign w:val="center"/>
          </w:tcPr>
          <w:p w:rsidR="00F04809" w:rsidRDefault="004A057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  <w:p w:rsidR="004A0579" w:rsidRPr="004A0579" w:rsidRDefault="004A057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:rsidR="00F04809" w:rsidRPr="004A0579" w:rsidRDefault="00A226F7" w:rsidP="004A057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sz w:val="20"/>
                <w:szCs w:val="20"/>
              </w:rPr>
              <w:t>п</w:t>
            </w:r>
            <w:r w:rsidR="00804621" w:rsidRPr="004A0579">
              <w:rPr>
                <w:sz w:val="20"/>
                <w:szCs w:val="20"/>
              </w:rPr>
              <w:t>.</w:t>
            </w:r>
            <w:r w:rsidRPr="004A0579">
              <w:rPr>
                <w:sz w:val="20"/>
                <w:szCs w:val="20"/>
              </w:rPr>
              <w:t>15, 17 «Правил ТП…»</w:t>
            </w:r>
          </w:p>
        </w:tc>
      </w:tr>
      <w:tr w:rsidR="00F04809" w:rsidRPr="00DE2844" w:rsidTr="004A0579">
        <w:trPr>
          <w:trHeight w:val="695"/>
        </w:trPr>
        <w:tc>
          <w:tcPr>
            <w:tcW w:w="167" w:type="pct"/>
            <w:vMerge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shd w:val="clear" w:color="auto" w:fill="BFBFBF" w:themeFill="background1" w:themeFillShade="BF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b/>
                <w:bCs/>
                <w:color w:val="000000" w:themeColor="text1"/>
                <w:sz w:val="20"/>
                <w:szCs w:val="20"/>
              </w:rPr>
              <w:t>3.2</w:t>
            </w:r>
            <w:r w:rsidRPr="004A0579">
              <w:rPr>
                <w:color w:val="000000" w:themeColor="text1"/>
                <w:sz w:val="20"/>
                <w:szCs w:val="20"/>
              </w:rPr>
              <w:t>. Выполнение сетевой организацией мероприятий, предусмотренных договором</w:t>
            </w:r>
          </w:p>
        </w:tc>
        <w:tc>
          <w:tcPr>
            <w:tcW w:w="790" w:type="pct"/>
            <w:shd w:val="clear" w:color="auto" w:fill="FFFFFF" w:themeFill="background1"/>
            <w:vAlign w:val="center"/>
          </w:tcPr>
          <w:p w:rsidR="00F04809" w:rsidRPr="004A0579" w:rsidRDefault="004A057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20" w:type="pct"/>
            <w:vMerge w:val="restart"/>
            <w:shd w:val="clear" w:color="auto" w:fill="FFFFFF" w:themeFill="background1"/>
            <w:vAlign w:val="center"/>
          </w:tcPr>
          <w:p w:rsidR="00F04809" w:rsidRPr="004A0579" w:rsidRDefault="00A226F7" w:rsidP="004A057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п</w:t>
            </w:r>
            <w:r w:rsidR="0000577E" w:rsidRPr="004A0579">
              <w:rPr>
                <w:color w:val="000000" w:themeColor="text1"/>
                <w:sz w:val="20"/>
                <w:szCs w:val="20"/>
              </w:rPr>
              <w:t>.</w:t>
            </w:r>
            <w:r w:rsidR="00F04809" w:rsidRPr="004A0579">
              <w:rPr>
                <w:color w:val="000000" w:themeColor="text1"/>
                <w:sz w:val="20"/>
                <w:szCs w:val="20"/>
              </w:rPr>
              <w:t xml:space="preserve">15, 16.1, 18 </w:t>
            </w:r>
            <w:r w:rsidRPr="004A0579">
              <w:rPr>
                <w:sz w:val="20"/>
                <w:szCs w:val="20"/>
              </w:rPr>
              <w:t xml:space="preserve"> «Правил ТП…»</w:t>
            </w:r>
          </w:p>
        </w:tc>
      </w:tr>
      <w:tr w:rsidR="00F04809" w:rsidRPr="00DE2844" w:rsidTr="004A0579">
        <w:trPr>
          <w:trHeight w:val="695"/>
        </w:trPr>
        <w:tc>
          <w:tcPr>
            <w:tcW w:w="167" w:type="pct"/>
            <w:vMerge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shd w:val="clear" w:color="auto" w:fill="BFBFBF" w:themeFill="background1" w:themeFillShade="BF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b/>
                <w:bCs/>
                <w:color w:val="000000" w:themeColor="text1"/>
                <w:sz w:val="20"/>
                <w:szCs w:val="20"/>
              </w:rPr>
              <w:t>3.3</w:t>
            </w:r>
            <w:r w:rsidRPr="004A0579">
              <w:rPr>
                <w:color w:val="000000" w:themeColor="text1"/>
                <w:sz w:val="20"/>
                <w:szCs w:val="20"/>
              </w:rPr>
              <w:t>. Выполнение заявителем мероприятий, предусмотренных договором</w:t>
            </w:r>
          </w:p>
        </w:tc>
        <w:tc>
          <w:tcPr>
            <w:tcW w:w="790" w:type="pct"/>
            <w:shd w:val="clear" w:color="auto" w:fill="FFFFFF" w:themeFill="background1"/>
            <w:vAlign w:val="center"/>
          </w:tcPr>
          <w:p w:rsidR="00F04809" w:rsidRPr="004A0579" w:rsidRDefault="004A057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20" w:type="pct"/>
            <w:vMerge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04809" w:rsidRPr="00DE2844" w:rsidTr="004A0579">
        <w:trPr>
          <w:trHeight w:val="695"/>
        </w:trPr>
        <w:tc>
          <w:tcPr>
            <w:tcW w:w="167" w:type="pct"/>
            <w:vMerge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shd w:val="clear" w:color="auto" w:fill="BFBFBF" w:themeFill="background1" w:themeFillShade="BF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A0579">
              <w:rPr>
                <w:b/>
                <w:bCs/>
                <w:color w:val="000000" w:themeColor="text1"/>
                <w:sz w:val="20"/>
                <w:szCs w:val="20"/>
              </w:rPr>
              <w:t>3.4</w:t>
            </w:r>
            <w:r w:rsidRPr="004A0579">
              <w:rPr>
                <w:color w:val="000000" w:themeColor="text1"/>
                <w:sz w:val="20"/>
                <w:szCs w:val="20"/>
              </w:rPr>
              <w:t>. Направление уведомления заявителем сетевой организации о выполнении технических условий с необходимым пакетом документов</w:t>
            </w:r>
          </w:p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После выполнения технических условий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:rsidR="00F04809" w:rsidRPr="004A0579" w:rsidRDefault="00A226F7" w:rsidP="004A057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п.</w:t>
            </w:r>
            <w:r w:rsidR="00F04809" w:rsidRPr="004A0579">
              <w:rPr>
                <w:color w:val="000000" w:themeColor="text1"/>
                <w:sz w:val="20"/>
                <w:szCs w:val="20"/>
              </w:rPr>
              <w:t xml:space="preserve">85, 86 </w:t>
            </w:r>
            <w:r w:rsidRPr="004A0579">
              <w:rPr>
                <w:sz w:val="20"/>
                <w:szCs w:val="20"/>
              </w:rPr>
              <w:t xml:space="preserve"> «Правил ТП…»</w:t>
            </w:r>
          </w:p>
        </w:tc>
      </w:tr>
      <w:tr w:rsidR="00F04809" w:rsidRPr="00DE2844" w:rsidTr="004A0579">
        <w:trPr>
          <w:trHeight w:val="695"/>
        </w:trPr>
        <w:tc>
          <w:tcPr>
            <w:tcW w:w="167" w:type="pct"/>
            <w:vMerge w:val="restart"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color w:val="000000" w:themeColor="text1"/>
              </w:rPr>
            </w:pPr>
            <w:r w:rsidRPr="008005D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74" w:type="pct"/>
            <w:vMerge w:val="restar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Проверка выполнения технических условий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Получение сетевой организацией от заявителя уведомления о выполнении технических условий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b/>
                <w:bCs/>
                <w:color w:val="000000" w:themeColor="text1"/>
                <w:sz w:val="20"/>
                <w:szCs w:val="20"/>
              </w:rPr>
              <w:t>4.1.</w:t>
            </w:r>
            <w:r w:rsidRPr="004A0579">
              <w:rPr>
                <w:color w:val="000000" w:themeColor="text1"/>
                <w:sz w:val="20"/>
                <w:szCs w:val="20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90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 xml:space="preserve">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указываются в </w:t>
            </w:r>
            <w:r w:rsidR="004A0579">
              <w:rPr>
                <w:color w:val="000000" w:themeColor="text1"/>
                <w:sz w:val="20"/>
                <w:szCs w:val="20"/>
              </w:rPr>
              <w:t>перечне выявленных замечаний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в течение 10 дней со дня получения от заявителя документов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:rsidR="00F04809" w:rsidRPr="004A0579" w:rsidRDefault="0000577E" w:rsidP="004A057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п.</w:t>
            </w:r>
            <w:r w:rsidR="00F04809" w:rsidRPr="004A0579">
              <w:rPr>
                <w:color w:val="000000" w:themeColor="text1"/>
                <w:sz w:val="20"/>
                <w:szCs w:val="20"/>
              </w:rPr>
              <w:t xml:space="preserve">83-89 </w:t>
            </w:r>
            <w:r w:rsidRPr="004A0579">
              <w:rPr>
                <w:sz w:val="20"/>
                <w:szCs w:val="20"/>
              </w:rPr>
              <w:t>«Правил ТП…»</w:t>
            </w:r>
          </w:p>
        </w:tc>
      </w:tr>
      <w:tr w:rsidR="00F04809" w:rsidRPr="00DE2844" w:rsidTr="004A0579">
        <w:trPr>
          <w:trHeight w:val="695"/>
        </w:trPr>
        <w:tc>
          <w:tcPr>
            <w:tcW w:w="167" w:type="pct"/>
            <w:vMerge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A0579">
              <w:rPr>
                <w:b/>
                <w:bCs/>
                <w:color w:val="000000" w:themeColor="text1"/>
                <w:sz w:val="20"/>
                <w:szCs w:val="20"/>
              </w:rPr>
              <w:t>4.2.</w:t>
            </w:r>
            <w:r w:rsidRPr="004A0579">
              <w:rPr>
                <w:color w:val="000000" w:themeColor="text1"/>
                <w:sz w:val="20"/>
                <w:szCs w:val="20"/>
              </w:rPr>
              <w:t xml:space="preserve"> Повторный осмотр электроустановки заявителя</w:t>
            </w:r>
          </w:p>
        </w:tc>
        <w:tc>
          <w:tcPr>
            <w:tcW w:w="790" w:type="pct"/>
            <w:shd w:val="clear" w:color="auto" w:fill="FFFFFF" w:themeFill="background1"/>
            <w:vAlign w:val="center"/>
          </w:tcPr>
          <w:p w:rsidR="00F04809" w:rsidRPr="004A0579" w:rsidRDefault="004A057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 xml:space="preserve">Акт о выполнении технических условий </w:t>
            </w:r>
            <w:r w:rsidR="00F04809" w:rsidRPr="004A0579">
              <w:rPr>
                <w:color w:val="000000" w:themeColor="text1"/>
                <w:sz w:val="20"/>
                <w:szCs w:val="20"/>
              </w:rPr>
              <w:t>в письменной форме.</w:t>
            </w:r>
          </w:p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Не позднее 3 рабочих дней после получения от заявителя уведомления об устранении замечаний с приложением информации о принятых мерах по их устранению.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:rsidR="00F04809" w:rsidRPr="004A0579" w:rsidRDefault="0000577E" w:rsidP="004A057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п.</w:t>
            </w:r>
            <w:r w:rsidR="00F04809" w:rsidRPr="004A0579">
              <w:rPr>
                <w:color w:val="000000" w:themeColor="text1"/>
                <w:sz w:val="20"/>
                <w:szCs w:val="20"/>
              </w:rPr>
              <w:t xml:space="preserve">89 </w:t>
            </w:r>
            <w:r w:rsidRPr="004A0579">
              <w:rPr>
                <w:sz w:val="20"/>
                <w:szCs w:val="20"/>
              </w:rPr>
              <w:t>«Правил ТП…»</w:t>
            </w:r>
          </w:p>
        </w:tc>
      </w:tr>
      <w:tr w:rsidR="00F04809" w:rsidRPr="00DE2844" w:rsidTr="004A0579">
        <w:trPr>
          <w:trHeight w:val="695"/>
        </w:trPr>
        <w:tc>
          <w:tcPr>
            <w:tcW w:w="167" w:type="pct"/>
            <w:vMerge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shd w:val="clear" w:color="auto" w:fill="BFBFBF" w:themeFill="background1" w:themeFillShade="BF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b/>
                <w:bCs/>
                <w:color w:val="000000" w:themeColor="text1"/>
                <w:sz w:val="20"/>
                <w:szCs w:val="20"/>
              </w:rPr>
              <w:t>4.3.</w:t>
            </w:r>
            <w:r w:rsidRPr="004A0579">
              <w:rPr>
                <w:color w:val="000000" w:themeColor="text1"/>
                <w:sz w:val="20"/>
                <w:szCs w:val="20"/>
              </w:rPr>
              <w:t xml:space="preserve"> Прием в эксплуатацию прибора учета.</w:t>
            </w:r>
          </w:p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Подписание сторонами  и передача Акт допуска в эксплуатацию прибора учета.</w:t>
            </w:r>
          </w:p>
        </w:tc>
        <w:tc>
          <w:tcPr>
            <w:tcW w:w="790" w:type="pct"/>
            <w:shd w:val="clear" w:color="auto" w:fill="FFFFFF" w:themeFill="background1"/>
            <w:vAlign w:val="center"/>
          </w:tcPr>
          <w:p w:rsidR="00F04809" w:rsidRPr="004A0579" w:rsidRDefault="00F66CC2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hyperlink r:id="rId8" w:history="1">
              <w:r w:rsidR="00F04809" w:rsidRPr="004A0579">
                <w:rPr>
                  <w:color w:val="000000" w:themeColor="text1"/>
                  <w:sz w:val="20"/>
                  <w:szCs w:val="20"/>
                </w:rPr>
                <w:t>Акт</w:t>
              </w:r>
            </w:hyperlink>
            <w:r w:rsidR="00F04809" w:rsidRPr="004A0579">
              <w:rPr>
                <w:color w:val="000000" w:themeColor="text1"/>
                <w:sz w:val="20"/>
                <w:szCs w:val="20"/>
              </w:rPr>
              <w:t xml:space="preserve"> допуска в эксплуатацию прибора учета в письменной форме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В день проведения проверки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Раздел Х</w:t>
            </w:r>
            <w:r w:rsidR="0000577E" w:rsidRPr="004A0579">
              <w:rPr>
                <w:color w:val="000000" w:themeColor="text1"/>
                <w:sz w:val="20"/>
                <w:szCs w:val="20"/>
              </w:rPr>
              <w:t xml:space="preserve"> </w:t>
            </w:r>
            <w:r w:rsidR="004A0579" w:rsidRPr="004A0579">
              <w:rPr>
                <w:sz w:val="20"/>
                <w:szCs w:val="20"/>
              </w:rPr>
              <w:t>«</w:t>
            </w:r>
            <w:r w:rsidRPr="004A0579">
              <w:rPr>
                <w:color w:val="000000" w:themeColor="text1"/>
                <w:sz w:val="20"/>
                <w:szCs w:val="20"/>
              </w:rPr>
              <w:t>Основ функционирования розничных рынков электрической энергии</w:t>
            </w:r>
            <w:r w:rsidR="004A0579" w:rsidRPr="004A0579">
              <w:rPr>
                <w:sz w:val="20"/>
                <w:szCs w:val="20"/>
              </w:rPr>
              <w:t>»</w:t>
            </w:r>
            <w:r w:rsidRPr="004A0579">
              <w:rPr>
                <w:rStyle w:val="af2"/>
                <w:color w:val="000000" w:themeColor="text1"/>
                <w:sz w:val="20"/>
                <w:szCs w:val="20"/>
              </w:rPr>
              <w:footnoteReference w:id="2"/>
            </w:r>
          </w:p>
        </w:tc>
      </w:tr>
      <w:tr w:rsidR="00F04809" w:rsidRPr="00DE2844" w:rsidTr="004A0579">
        <w:trPr>
          <w:trHeight w:val="695"/>
        </w:trPr>
        <w:tc>
          <w:tcPr>
            <w:tcW w:w="167" w:type="pct"/>
            <w:vMerge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shd w:val="clear" w:color="auto" w:fill="BFBFBF" w:themeFill="background1" w:themeFillShade="BF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В случае выполнения заявителем  требований технических условий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b/>
                <w:bCs/>
                <w:color w:val="000000" w:themeColor="text1"/>
                <w:sz w:val="20"/>
                <w:szCs w:val="20"/>
              </w:rPr>
              <w:t>4.3.</w:t>
            </w:r>
            <w:r w:rsidRPr="004A0579">
              <w:rPr>
                <w:color w:val="000000" w:themeColor="text1"/>
                <w:sz w:val="20"/>
                <w:szCs w:val="20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790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Акт о выполнении технических условий в письменной форме выдаются заявителю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F04809" w:rsidRPr="004A0579" w:rsidRDefault="0000577E" w:rsidP="004A0579">
            <w:pPr>
              <w:autoSpaceDE w:val="0"/>
              <w:autoSpaceDN w:val="0"/>
              <w:adjustRightInd w:val="0"/>
              <w:ind w:left="-48"/>
              <w:jc w:val="center"/>
              <w:rPr>
                <w:sz w:val="20"/>
                <w:szCs w:val="20"/>
              </w:rPr>
            </w:pPr>
            <w:r w:rsidRPr="004A0579">
              <w:rPr>
                <w:sz w:val="20"/>
                <w:szCs w:val="20"/>
              </w:rPr>
              <w:t xml:space="preserve">- </w:t>
            </w:r>
            <w:r w:rsidR="00E16B08" w:rsidRPr="004A0579">
              <w:rPr>
                <w:color w:val="000000" w:themeColor="text1"/>
                <w:sz w:val="20"/>
                <w:szCs w:val="20"/>
              </w:rPr>
              <w:t xml:space="preserve"> В день проведения проверки</w:t>
            </w:r>
            <w:r w:rsidR="00E16B08" w:rsidRPr="004A0579">
              <w:rPr>
                <w:sz w:val="20"/>
                <w:szCs w:val="20"/>
              </w:rPr>
              <w:t xml:space="preserve"> </w:t>
            </w:r>
            <w:r w:rsidR="00E16B08">
              <w:rPr>
                <w:sz w:val="20"/>
                <w:szCs w:val="20"/>
              </w:rPr>
              <w:t xml:space="preserve">или </w:t>
            </w:r>
            <w:r w:rsidRPr="004A0579">
              <w:rPr>
                <w:sz w:val="20"/>
                <w:szCs w:val="20"/>
              </w:rPr>
              <w:t>в 3-дневный срок составляет и направляет для подписания заявителю подписанный со своей стороны в 2 экземплярах акт о выполнении технических условий.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:rsidR="00F04809" w:rsidRPr="004A0579" w:rsidRDefault="0000577E" w:rsidP="004A057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 xml:space="preserve">п.88 </w:t>
            </w:r>
            <w:r w:rsidRPr="004A0579">
              <w:rPr>
                <w:sz w:val="20"/>
                <w:szCs w:val="20"/>
              </w:rPr>
              <w:t>«Правил ТП…»</w:t>
            </w:r>
          </w:p>
        </w:tc>
      </w:tr>
      <w:tr w:rsidR="00F04809" w:rsidRPr="00DE2844" w:rsidTr="004A0579">
        <w:trPr>
          <w:trHeight w:val="695"/>
        </w:trPr>
        <w:tc>
          <w:tcPr>
            <w:tcW w:w="167" w:type="pct"/>
            <w:vMerge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shd w:val="clear" w:color="auto" w:fill="BFBFBF" w:themeFill="background1" w:themeFillShade="BF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A0579">
              <w:rPr>
                <w:b/>
                <w:bCs/>
                <w:color w:val="000000" w:themeColor="text1"/>
                <w:sz w:val="20"/>
                <w:szCs w:val="20"/>
              </w:rPr>
              <w:t xml:space="preserve">4.4. </w:t>
            </w:r>
            <w:r w:rsidRPr="004A0579">
              <w:rPr>
                <w:color w:val="000000" w:themeColor="text1"/>
                <w:sz w:val="20"/>
                <w:szCs w:val="20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 xml:space="preserve">Подписанный Акт о выполнении технических условий в письменной форме направляется  способом, позволяющим подтвердить факт получения, или выдаются заявителю в </w:t>
            </w:r>
            <w:r w:rsidRPr="004A0579">
              <w:rPr>
                <w:color w:val="000000" w:themeColor="text1"/>
                <w:sz w:val="20"/>
                <w:szCs w:val="20"/>
              </w:rPr>
              <w:lastRenderedPageBreak/>
              <w:t>офисе обслуживания потребителей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1A18A1" w:rsidRPr="004A0579" w:rsidRDefault="001A18A1" w:rsidP="004A05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579">
              <w:rPr>
                <w:sz w:val="20"/>
                <w:szCs w:val="20"/>
              </w:rPr>
              <w:lastRenderedPageBreak/>
              <w:t xml:space="preserve">Заявитель в течение 5 дней со дня получения подписанного сетевой организацией акта о выполнении технических условий возвращает в </w:t>
            </w:r>
            <w:r w:rsidRPr="004A0579">
              <w:rPr>
                <w:sz w:val="20"/>
                <w:szCs w:val="20"/>
              </w:rPr>
              <w:lastRenderedPageBreak/>
              <w:t>сетевую организацию один экземпляр подписанного со своей стороны акта о выполнении технических условий</w:t>
            </w:r>
          </w:p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:rsidR="00F04809" w:rsidRPr="004A0579" w:rsidRDefault="0000577E" w:rsidP="004A057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lastRenderedPageBreak/>
              <w:t xml:space="preserve">п.88 </w:t>
            </w:r>
            <w:r w:rsidRPr="004A0579">
              <w:rPr>
                <w:sz w:val="20"/>
                <w:szCs w:val="20"/>
              </w:rPr>
              <w:t>«Правил ТП…»</w:t>
            </w:r>
          </w:p>
        </w:tc>
      </w:tr>
      <w:tr w:rsidR="00F04809" w:rsidRPr="00DE2844" w:rsidTr="004A0579">
        <w:trPr>
          <w:trHeight w:val="695"/>
        </w:trPr>
        <w:tc>
          <w:tcPr>
            <w:tcW w:w="167" w:type="pct"/>
            <w:vMerge w:val="restart"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color w:val="000000" w:themeColor="text1"/>
              </w:rPr>
            </w:pPr>
            <w:r w:rsidRPr="008005D7">
              <w:rPr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774" w:type="pct"/>
            <w:vMerge w:val="restar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Присоединение объектов заявителя к электрическим сетям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b/>
                <w:bCs/>
                <w:color w:val="000000" w:themeColor="text1"/>
                <w:sz w:val="20"/>
                <w:szCs w:val="20"/>
              </w:rPr>
              <w:t>5.1</w:t>
            </w:r>
            <w:r w:rsidRPr="004A0579">
              <w:rPr>
                <w:color w:val="000000" w:themeColor="text1"/>
                <w:sz w:val="20"/>
                <w:szCs w:val="20"/>
              </w:rPr>
              <w:t> 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90" w:type="pct"/>
            <w:shd w:val="clear" w:color="auto" w:fill="FFFFFF" w:themeFill="background1"/>
            <w:vAlign w:val="center"/>
          </w:tcPr>
          <w:p w:rsidR="00F04809" w:rsidRDefault="004A057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  <w:p w:rsidR="004A0579" w:rsidRPr="004A0579" w:rsidRDefault="004A057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:rsidR="00F04809" w:rsidRPr="004A0579" w:rsidRDefault="0000577E" w:rsidP="004A057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п.</w:t>
            </w:r>
            <w:r w:rsidR="00F04809" w:rsidRPr="004A0579">
              <w:rPr>
                <w:color w:val="000000" w:themeColor="text1"/>
                <w:sz w:val="20"/>
                <w:szCs w:val="20"/>
              </w:rPr>
              <w:t xml:space="preserve">7, 18 </w:t>
            </w:r>
            <w:r w:rsidRPr="004A05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A0579">
              <w:rPr>
                <w:sz w:val="20"/>
                <w:szCs w:val="20"/>
              </w:rPr>
              <w:t>«Правил ТП…»</w:t>
            </w:r>
          </w:p>
        </w:tc>
      </w:tr>
      <w:tr w:rsidR="00F04809" w:rsidRPr="00DE2844" w:rsidTr="004A0579">
        <w:trPr>
          <w:trHeight w:val="270"/>
        </w:trPr>
        <w:tc>
          <w:tcPr>
            <w:tcW w:w="167" w:type="pct"/>
            <w:vMerge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b/>
                <w:bCs/>
                <w:color w:val="000000" w:themeColor="text1"/>
                <w:sz w:val="20"/>
                <w:szCs w:val="20"/>
              </w:rPr>
              <w:t>5.2.</w:t>
            </w:r>
            <w:r w:rsidRPr="004A0579">
              <w:rPr>
                <w:color w:val="000000" w:themeColor="text1"/>
                <w:sz w:val="20"/>
                <w:szCs w:val="20"/>
              </w:rPr>
              <w:t xml:space="preserve"> Оформление сетевой организации и направление (выдача) заявителю:</w:t>
            </w:r>
          </w:p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Акта об осуществлении</w:t>
            </w:r>
            <w:r w:rsidR="00C32C4A" w:rsidRPr="004A0579">
              <w:rPr>
                <w:color w:val="000000" w:themeColor="text1"/>
                <w:sz w:val="20"/>
                <w:szCs w:val="20"/>
              </w:rPr>
              <w:t xml:space="preserve"> технологического присоединения.</w:t>
            </w:r>
          </w:p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Подписанные со стороны сетевой организации Акты  в письменной форме направляются способом,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:rsidR="00F04809" w:rsidRPr="004A0579" w:rsidRDefault="0000577E" w:rsidP="004A057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п.</w:t>
            </w:r>
            <w:r w:rsidR="00F04809" w:rsidRPr="004A0579">
              <w:rPr>
                <w:color w:val="000000" w:themeColor="text1"/>
                <w:sz w:val="20"/>
                <w:szCs w:val="20"/>
              </w:rPr>
              <w:t xml:space="preserve">19 </w:t>
            </w:r>
            <w:r w:rsidRPr="004A0579">
              <w:rPr>
                <w:sz w:val="20"/>
                <w:szCs w:val="20"/>
              </w:rPr>
              <w:t>«Правил ТП…»</w:t>
            </w:r>
          </w:p>
        </w:tc>
      </w:tr>
      <w:tr w:rsidR="00F04809" w:rsidRPr="00DE2844" w:rsidTr="004A0579">
        <w:trPr>
          <w:trHeight w:val="695"/>
        </w:trPr>
        <w:tc>
          <w:tcPr>
            <w:tcW w:w="167" w:type="pct"/>
            <w:vMerge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b/>
                <w:bCs/>
                <w:color w:val="000000" w:themeColor="text1"/>
                <w:sz w:val="20"/>
                <w:szCs w:val="20"/>
              </w:rPr>
              <w:t>5.3.</w:t>
            </w:r>
            <w:r w:rsidRPr="004A0579">
              <w:rPr>
                <w:color w:val="000000" w:themeColor="text1"/>
                <w:sz w:val="20"/>
                <w:szCs w:val="20"/>
              </w:rPr>
              <w:t xml:space="preserve"> Направление сетевой организацией подписанных с  заявителем актов  в энергосбытовую организацию</w:t>
            </w:r>
          </w:p>
        </w:tc>
        <w:tc>
          <w:tcPr>
            <w:tcW w:w="790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В письменной или электронной форме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F04809" w:rsidRPr="004A0579" w:rsidRDefault="00F04809" w:rsidP="004A0579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:rsidR="00F04809" w:rsidRPr="004A0579" w:rsidRDefault="0000577E" w:rsidP="004A0579">
            <w:pPr>
              <w:keepNext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п.</w:t>
            </w:r>
            <w:r w:rsidR="00F04809" w:rsidRPr="004A0579">
              <w:rPr>
                <w:color w:val="000000" w:themeColor="text1"/>
                <w:sz w:val="20"/>
                <w:szCs w:val="20"/>
              </w:rPr>
              <w:t xml:space="preserve">19(1) </w:t>
            </w:r>
            <w:r w:rsidRPr="004A0579">
              <w:rPr>
                <w:sz w:val="20"/>
                <w:szCs w:val="20"/>
              </w:rPr>
              <w:t>«Правил ТП…»</w:t>
            </w:r>
          </w:p>
        </w:tc>
      </w:tr>
    </w:tbl>
    <w:p w:rsidR="00EE5FB5" w:rsidRDefault="00EE5FB5" w:rsidP="00D25859">
      <w:pPr>
        <w:pStyle w:val="ConsPlusTitle"/>
        <w:rPr>
          <w:b w:val="0"/>
        </w:rPr>
      </w:pPr>
    </w:p>
    <w:p w:rsidR="00C32C4A" w:rsidRPr="0067450A" w:rsidRDefault="00C32C4A" w:rsidP="00C32C4A">
      <w:pPr>
        <w:autoSpaceDE w:val="0"/>
        <w:autoSpaceDN w:val="0"/>
        <w:adjustRightInd w:val="0"/>
        <w:jc w:val="both"/>
      </w:pPr>
      <w:r w:rsidRPr="0067450A">
        <w:rPr>
          <w:b/>
          <w:color w:val="548DD4"/>
        </w:rPr>
        <w:t>КОНТАКТНАЯ ИНФОРМАЦИЯ ДЛЯ НАПРАВЛЕНИЯ ОБРАЩЕНИЙ:</w:t>
      </w:r>
    </w:p>
    <w:p w:rsidR="00C32C4A" w:rsidRPr="0067450A" w:rsidRDefault="00C32C4A" w:rsidP="00C32C4A">
      <w:pPr>
        <w:autoSpaceDE w:val="0"/>
        <w:autoSpaceDN w:val="0"/>
        <w:adjustRightInd w:val="0"/>
        <w:jc w:val="both"/>
      </w:pPr>
      <w:r w:rsidRPr="0067450A">
        <w:t xml:space="preserve">Номер телефонного центра обслуживания </w:t>
      </w:r>
      <w:r>
        <w:t xml:space="preserve">МУП "АЭС": </w:t>
      </w:r>
      <w:r w:rsidRPr="0045622C">
        <w:rPr>
          <w:bCs/>
          <w:color w:val="000000"/>
          <w:shd w:val="clear" w:color="auto" w:fill="FFFFFF"/>
        </w:rPr>
        <w:t>8-800-250-3667</w:t>
      </w:r>
    </w:p>
    <w:p w:rsidR="00C32C4A" w:rsidRPr="002A17FD" w:rsidRDefault="00C32C4A" w:rsidP="00C32C4A">
      <w:pPr>
        <w:autoSpaceDE w:val="0"/>
        <w:autoSpaceDN w:val="0"/>
        <w:adjustRightInd w:val="0"/>
        <w:jc w:val="both"/>
        <w:rPr>
          <w:b/>
          <w:color w:val="548DD4"/>
        </w:rPr>
      </w:pPr>
      <w:r w:rsidRPr="0067450A">
        <w:t xml:space="preserve">Адрес электронной почты </w:t>
      </w:r>
      <w:r>
        <w:t xml:space="preserve">МУП "АЭС": </w:t>
      </w:r>
      <w:hyperlink r:id="rId9" w:history="1">
        <w:r w:rsidRPr="0045622C">
          <w:t xml:space="preserve"> </w:t>
        </w:r>
        <w:hyperlink r:id="rId10" w:history="1">
          <w:r w:rsidRPr="0045622C">
            <w:rPr>
              <w:rStyle w:val="aff9"/>
              <w:rFonts w:ascii="Open Sans" w:hAnsi="Open Sans" w:cs="Open Sans"/>
              <w:color w:val="2A6496"/>
              <w:sz w:val="20"/>
              <w:szCs w:val="20"/>
            </w:rPr>
            <w:t>mail@mpaes.ru</w:t>
          </w:r>
        </w:hyperlink>
        <w:r w:rsidRPr="0045622C">
          <w:rPr>
            <w:color w:val="548DD4"/>
          </w:rPr>
          <w:t xml:space="preserve"> </w:t>
        </w:r>
      </w:hyperlink>
    </w:p>
    <w:p w:rsidR="00EE5FB5" w:rsidRPr="00844505" w:rsidRDefault="00EE5FB5" w:rsidP="00C32C4A">
      <w:pPr>
        <w:pStyle w:val="ConsPlusTitle"/>
        <w:rPr>
          <w:b w:val="0"/>
        </w:rPr>
      </w:pPr>
    </w:p>
    <w:sectPr w:rsidR="00EE5FB5" w:rsidRPr="00844505" w:rsidSect="001F38AF">
      <w:footerReference w:type="even" r:id="rId11"/>
      <w:footerReference w:type="default" r:id="rId12"/>
      <w:pgSz w:w="16838" w:h="11905" w:orient="landscape"/>
      <w:pgMar w:top="426" w:right="1134" w:bottom="426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CAB" w:rsidRDefault="00833CAB">
      <w:r>
        <w:separator/>
      </w:r>
    </w:p>
    <w:p w:rsidR="00833CAB" w:rsidRDefault="00833CAB"/>
  </w:endnote>
  <w:endnote w:type="continuationSeparator" w:id="0">
    <w:p w:rsidR="00833CAB" w:rsidRDefault="00833CAB">
      <w:r>
        <w:continuationSeparator/>
      </w:r>
    </w:p>
    <w:p w:rsidR="00833CAB" w:rsidRDefault="00833CA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621" w:rsidRDefault="00F66CC2" w:rsidP="001225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046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4621" w:rsidRDefault="00804621" w:rsidP="00A94A97">
    <w:pPr>
      <w:pStyle w:val="a3"/>
      <w:ind w:right="360"/>
    </w:pPr>
  </w:p>
  <w:p w:rsidR="00804621" w:rsidRDefault="00804621"/>
  <w:p w:rsidR="00804621" w:rsidRDefault="00804621"/>
  <w:p w:rsidR="00804621" w:rsidRDefault="0080462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621" w:rsidRDefault="00F66CC2" w:rsidP="001225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046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7727">
      <w:rPr>
        <w:rStyle w:val="a5"/>
        <w:noProof/>
      </w:rPr>
      <w:t>5</w:t>
    </w:r>
    <w:r>
      <w:rPr>
        <w:rStyle w:val="a5"/>
      </w:rPr>
      <w:fldChar w:fldCharType="end"/>
    </w:r>
  </w:p>
  <w:p w:rsidR="00804621" w:rsidRDefault="00804621" w:rsidP="00F0480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CAB" w:rsidRDefault="00833CAB">
      <w:r>
        <w:separator/>
      </w:r>
    </w:p>
    <w:p w:rsidR="00833CAB" w:rsidRDefault="00833CAB"/>
  </w:footnote>
  <w:footnote w:type="continuationSeparator" w:id="0">
    <w:p w:rsidR="00833CAB" w:rsidRDefault="00833CAB">
      <w:r>
        <w:continuationSeparator/>
      </w:r>
    </w:p>
    <w:p w:rsidR="00833CAB" w:rsidRDefault="00833CAB"/>
  </w:footnote>
  <w:footnote w:id="1">
    <w:p w:rsidR="00804621" w:rsidRPr="007F0938" w:rsidRDefault="00804621" w:rsidP="00F04809">
      <w:pPr>
        <w:pStyle w:val="af0"/>
        <w:jc w:val="both"/>
        <w:rPr>
          <w:sz w:val="24"/>
          <w:szCs w:val="24"/>
        </w:rPr>
      </w:pPr>
      <w:r w:rsidRPr="001E1CCD">
        <w:rPr>
          <w:rStyle w:val="af2"/>
          <w:szCs w:val="22"/>
        </w:rPr>
        <w:footnoteRef/>
      </w:r>
      <w:r w:rsidRPr="001E1CCD">
        <w:rPr>
          <w:szCs w:val="22"/>
        </w:rPr>
        <w:t xml:space="preserve"> 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2">
    <w:p w:rsidR="00804621" w:rsidRPr="008005D7" w:rsidRDefault="00804621" w:rsidP="00F0480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4A42">
        <w:rPr>
          <w:rStyle w:val="af2"/>
          <w:sz w:val="20"/>
          <w:szCs w:val="22"/>
        </w:rPr>
        <w:footnoteRef/>
      </w:r>
      <w:r w:rsidRPr="004E4A42">
        <w:rPr>
          <w:sz w:val="20"/>
          <w:szCs w:val="22"/>
        </w:rPr>
        <w:t>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E9A9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638A4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6D25C19"/>
    <w:multiLevelType w:val="multilevel"/>
    <w:tmpl w:val="67CA0698"/>
    <w:lvl w:ilvl="0">
      <w:start w:val="4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77C1735"/>
    <w:multiLevelType w:val="multilevel"/>
    <w:tmpl w:val="8CEE1D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0240E91"/>
    <w:multiLevelType w:val="hybridMultilevel"/>
    <w:tmpl w:val="A364D244"/>
    <w:lvl w:ilvl="0" w:tplc="9D6CA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A97"/>
    <w:rsid w:val="000005A5"/>
    <w:rsid w:val="0000096B"/>
    <w:rsid w:val="000010EB"/>
    <w:rsid w:val="0000145F"/>
    <w:rsid w:val="00001729"/>
    <w:rsid w:val="00001B26"/>
    <w:rsid w:val="00001C84"/>
    <w:rsid w:val="0000218C"/>
    <w:rsid w:val="00002FF0"/>
    <w:rsid w:val="0000378E"/>
    <w:rsid w:val="00003C49"/>
    <w:rsid w:val="00003F8D"/>
    <w:rsid w:val="000044D7"/>
    <w:rsid w:val="000046E7"/>
    <w:rsid w:val="00004709"/>
    <w:rsid w:val="0000527E"/>
    <w:rsid w:val="0000545F"/>
    <w:rsid w:val="0000577E"/>
    <w:rsid w:val="000062E5"/>
    <w:rsid w:val="00006918"/>
    <w:rsid w:val="00006AFE"/>
    <w:rsid w:val="00006D8D"/>
    <w:rsid w:val="00006DF1"/>
    <w:rsid w:val="000070C2"/>
    <w:rsid w:val="00010608"/>
    <w:rsid w:val="00011703"/>
    <w:rsid w:val="000140FB"/>
    <w:rsid w:val="000145D3"/>
    <w:rsid w:val="00014971"/>
    <w:rsid w:val="0001503A"/>
    <w:rsid w:val="00015D88"/>
    <w:rsid w:val="00015F33"/>
    <w:rsid w:val="00016878"/>
    <w:rsid w:val="00016E10"/>
    <w:rsid w:val="00020492"/>
    <w:rsid w:val="00020666"/>
    <w:rsid w:val="000207BA"/>
    <w:rsid w:val="00021419"/>
    <w:rsid w:val="00021679"/>
    <w:rsid w:val="00021AB2"/>
    <w:rsid w:val="00021B41"/>
    <w:rsid w:val="000220E6"/>
    <w:rsid w:val="000251BE"/>
    <w:rsid w:val="000265D5"/>
    <w:rsid w:val="000279BD"/>
    <w:rsid w:val="00030451"/>
    <w:rsid w:val="00030671"/>
    <w:rsid w:val="000315AA"/>
    <w:rsid w:val="00031C45"/>
    <w:rsid w:val="000323FA"/>
    <w:rsid w:val="00034862"/>
    <w:rsid w:val="0003496A"/>
    <w:rsid w:val="00034D01"/>
    <w:rsid w:val="00034EDC"/>
    <w:rsid w:val="000351DF"/>
    <w:rsid w:val="00035D88"/>
    <w:rsid w:val="00035E14"/>
    <w:rsid w:val="00036431"/>
    <w:rsid w:val="00037117"/>
    <w:rsid w:val="00037993"/>
    <w:rsid w:val="00040062"/>
    <w:rsid w:val="000400CD"/>
    <w:rsid w:val="0004096E"/>
    <w:rsid w:val="00041388"/>
    <w:rsid w:val="000418DA"/>
    <w:rsid w:val="000422F2"/>
    <w:rsid w:val="00042A97"/>
    <w:rsid w:val="000435F0"/>
    <w:rsid w:val="00043CDD"/>
    <w:rsid w:val="00044034"/>
    <w:rsid w:val="000450B0"/>
    <w:rsid w:val="000469C6"/>
    <w:rsid w:val="0004740D"/>
    <w:rsid w:val="00047508"/>
    <w:rsid w:val="0004783F"/>
    <w:rsid w:val="00047C9D"/>
    <w:rsid w:val="00050907"/>
    <w:rsid w:val="00050BB4"/>
    <w:rsid w:val="00050D75"/>
    <w:rsid w:val="00050E42"/>
    <w:rsid w:val="00050EE9"/>
    <w:rsid w:val="0005160B"/>
    <w:rsid w:val="00051ABE"/>
    <w:rsid w:val="0005379F"/>
    <w:rsid w:val="000539D8"/>
    <w:rsid w:val="000539F5"/>
    <w:rsid w:val="00053FFC"/>
    <w:rsid w:val="00054221"/>
    <w:rsid w:val="00054C5C"/>
    <w:rsid w:val="00055173"/>
    <w:rsid w:val="00055612"/>
    <w:rsid w:val="00056041"/>
    <w:rsid w:val="00056F6F"/>
    <w:rsid w:val="00057104"/>
    <w:rsid w:val="0005714E"/>
    <w:rsid w:val="00057C6B"/>
    <w:rsid w:val="000609CB"/>
    <w:rsid w:val="00061A78"/>
    <w:rsid w:val="000625C7"/>
    <w:rsid w:val="000627A4"/>
    <w:rsid w:val="000627FF"/>
    <w:rsid w:val="00062CEA"/>
    <w:rsid w:val="000638C9"/>
    <w:rsid w:val="000652D6"/>
    <w:rsid w:val="00065362"/>
    <w:rsid w:val="0006612E"/>
    <w:rsid w:val="00066A44"/>
    <w:rsid w:val="00066B39"/>
    <w:rsid w:val="00066B95"/>
    <w:rsid w:val="000670B5"/>
    <w:rsid w:val="0006729E"/>
    <w:rsid w:val="00067344"/>
    <w:rsid w:val="000679E3"/>
    <w:rsid w:val="00070702"/>
    <w:rsid w:val="00070FD0"/>
    <w:rsid w:val="00071405"/>
    <w:rsid w:val="00071662"/>
    <w:rsid w:val="00071819"/>
    <w:rsid w:val="00072D62"/>
    <w:rsid w:val="00073A37"/>
    <w:rsid w:val="00073C9C"/>
    <w:rsid w:val="00075450"/>
    <w:rsid w:val="0007601B"/>
    <w:rsid w:val="00076543"/>
    <w:rsid w:val="0007696C"/>
    <w:rsid w:val="00076D76"/>
    <w:rsid w:val="000802AE"/>
    <w:rsid w:val="00080634"/>
    <w:rsid w:val="00081F36"/>
    <w:rsid w:val="00082603"/>
    <w:rsid w:val="000839E1"/>
    <w:rsid w:val="0008463B"/>
    <w:rsid w:val="0008487D"/>
    <w:rsid w:val="00085A52"/>
    <w:rsid w:val="00085D00"/>
    <w:rsid w:val="000864E6"/>
    <w:rsid w:val="000868A6"/>
    <w:rsid w:val="00086A7A"/>
    <w:rsid w:val="00086DE0"/>
    <w:rsid w:val="00087596"/>
    <w:rsid w:val="00087C36"/>
    <w:rsid w:val="00090BEF"/>
    <w:rsid w:val="00091877"/>
    <w:rsid w:val="00091A7A"/>
    <w:rsid w:val="00091ABC"/>
    <w:rsid w:val="00091E52"/>
    <w:rsid w:val="00091EB5"/>
    <w:rsid w:val="000924E2"/>
    <w:rsid w:val="000926FF"/>
    <w:rsid w:val="00093157"/>
    <w:rsid w:val="000935BB"/>
    <w:rsid w:val="00093652"/>
    <w:rsid w:val="000942C0"/>
    <w:rsid w:val="00094F9C"/>
    <w:rsid w:val="00095335"/>
    <w:rsid w:val="0009533C"/>
    <w:rsid w:val="000953B9"/>
    <w:rsid w:val="00095855"/>
    <w:rsid w:val="00096ED8"/>
    <w:rsid w:val="000972A1"/>
    <w:rsid w:val="0009787E"/>
    <w:rsid w:val="00097AAE"/>
    <w:rsid w:val="00097C5E"/>
    <w:rsid w:val="00097E45"/>
    <w:rsid w:val="000A0544"/>
    <w:rsid w:val="000A09E3"/>
    <w:rsid w:val="000A0CD5"/>
    <w:rsid w:val="000A13DA"/>
    <w:rsid w:val="000A2D39"/>
    <w:rsid w:val="000A3839"/>
    <w:rsid w:val="000A5537"/>
    <w:rsid w:val="000A58B1"/>
    <w:rsid w:val="000A608F"/>
    <w:rsid w:val="000A64AA"/>
    <w:rsid w:val="000A7812"/>
    <w:rsid w:val="000A7C01"/>
    <w:rsid w:val="000A7F24"/>
    <w:rsid w:val="000B0950"/>
    <w:rsid w:val="000B1007"/>
    <w:rsid w:val="000B1158"/>
    <w:rsid w:val="000B2448"/>
    <w:rsid w:val="000B312A"/>
    <w:rsid w:val="000B33E5"/>
    <w:rsid w:val="000B39F8"/>
    <w:rsid w:val="000B3B93"/>
    <w:rsid w:val="000B4082"/>
    <w:rsid w:val="000B67F3"/>
    <w:rsid w:val="000B6E65"/>
    <w:rsid w:val="000B7385"/>
    <w:rsid w:val="000B7A4F"/>
    <w:rsid w:val="000B7BBB"/>
    <w:rsid w:val="000C001B"/>
    <w:rsid w:val="000C01C2"/>
    <w:rsid w:val="000C08EB"/>
    <w:rsid w:val="000C1352"/>
    <w:rsid w:val="000C152C"/>
    <w:rsid w:val="000C33F2"/>
    <w:rsid w:val="000C3AFB"/>
    <w:rsid w:val="000C44B4"/>
    <w:rsid w:val="000C4954"/>
    <w:rsid w:val="000C597E"/>
    <w:rsid w:val="000C68E6"/>
    <w:rsid w:val="000C6927"/>
    <w:rsid w:val="000C6BF2"/>
    <w:rsid w:val="000C6C4E"/>
    <w:rsid w:val="000C6CC3"/>
    <w:rsid w:val="000C6CE6"/>
    <w:rsid w:val="000C6FAF"/>
    <w:rsid w:val="000C7AFB"/>
    <w:rsid w:val="000C7E95"/>
    <w:rsid w:val="000D2055"/>
    <w:rsid w:val="000D2925"/>
    <w:rsid w:val="000D30D5"/>
    <w:rsid w:val="000D3E59"/>
    <w:rsid w:val="000D3FA7"/>
    <w:rsid w:val="000D41A8"/>
    <w:rsid w:val="000D56A1"/>
    <w:rsid w:val="000D56E1"/>
    <w:rsid w:val="000D5857"/>
    <w:rsid w:val="000D595F"/>
    <w:rsid w:val="000D6223"/>
    <w:rsid w:val="000D62CE"/>
    <w:rsid w:val="000D6742"/>
    <w:rsid w:val="000D67BC"/>
    <w:rsid w:val="000D6E12"/>
    <w:rsid w:val="000D6E9A"/>
    <w:rsid w:val="000D6FFA"/>
    <w:rsid w:val="000D704C"/>
    <w:rsid w:val="000D7792"/>
    <w:rsid w:val="000E05BF"/>
    <w:rsid w:val="000E0FEE"/>
    <w:rsid w:val="000E2082"/>
    <w:rsid w:val="000E2C4F"/>
    <w:rsid w:val="000E2C7E"/>
    <w:rsid w:val="000E3920"/>
    <w:rsid w:val="000E3C1F"/>
    <w:rsid w:val="000E3F01"/>
    <w:rsid w:val="000E50CD"/>
    <w:rsid w:val="000E54E6"/>
    <w:rsid w:val="000E5845"/>
    <w:rsid w:val="000E592C"/>
    <w:rsid w:val="000E6031"/>
    <w:rsid w:val="000E60E2"/>
    <w:rsid w:val="000E68D9"/>
    <w:rsid w:val="000E6D09"/>
    <w:rsid w:val="000E6F26"/>
    <w:rsid w:val="000E72C8"/>
    <w:rsid w:val="000E7EAD"/>
    <w:rsid w:val="000F003E"/>
    <w:rsid w:val="000F012E"/>
    <w:rsid w:val="000F04EA"/>
    <w:rsid w:val="000F0D85"/>
    <w:rsid w:val="000F1041"/>
    <w:rsid w:val="000F1401"/>
    <w:rsid w:val="000F1A19"/>
    <w:rsid w:val="000F4368"/>
    <w:rsid w:val="000F4821"/>
    <w:rsid w:val="000F4CB3"/>
    <w:rsid w:val="000F5ACC"/>
    <w:rsid w:val="000F6210"/>
    <w:rsid w:val="000F69D0"/>
    <w:rsid w:val="000F76F7"/>
    <w:rsid w:val="000F7887"/>
    <w:rsid w:val="001006C1"/>
    <w:rsid w:val="00101902"/>
    <w:rsid w:val="00101AD6"/>
    <w:rsid w:val="00101F42"/>
    <w:rsid w:val="00102971"/>
    <w:rsid w:val="00102B6E"/>
    <w:rsid w:val="001048B2"/>
    <w:rsid w:val="0010563E"/>
    <w:rsid w:val="00105974"/>
    <w:rsid w:val="00105D44"/>
    <w:rsid w:val="00106C72"/>
    <w:rsid w:val="00107466"/>
    <w:rsid w:val="001074B7"/>
    <w:rsid w:val="00107542"/>
    <w:rsid w:val="00107F04"/>
    <w:rsid w:val="00110226"/>
    <w:rsid w:val="0011029A"/>
    <w:rsid w:val="00110F00"/>
    <w:rsid w:val="00111862"/>
    <w:rsid w:val="00112135"/>
    <w:rsid w:val="001133D5"/>
    <w:rsid w:val="00113935"/>
    <w:rsid w:val="001142EB"/>
    <w:rsid w:val="00115B35"/>
    <w:rsid w:val="0011690A"/>
    <w:rsid w:val="00117870"/>
    <w:rsid w:val="00117C10"/>
    <w:rsid w:val="00117D40"/>
    <w:rsid w:val="00117E5C"/>
    <w:rsid w:val="0012019F"/>
    <w:rsid w:val="00120F10"/>
    <w:rsid w:val="001219AA"/>
    <w:rsid w:val="0012258E"/>
    <w:rsid w:val="001227BD"/>
    <w:rsid w:val="00122907"/>
    <w:rsid w:val="00122C72"/>
    <w:rsid w:val="00123BB3"/>
    <w:rsid w:val="00124938"/>
    <w:rsid w:val="00125392"/>
    <w:rsid w:val="00126477"/>
    <w:rsid w:val="001265F7"/>
    <w:rsid w:val="001268F3"/>
    <w:rsid w:val="00126B3D"/>
    <w:rsid w:val="00126ED9"/>
    <w:rsid w:val="001271ED"/>
    <w:rsid w:val="00127AA4"/>
    <w:rsid w:val="00127C02"/>
    <w:rsid w:val="00127DD4"/>
    <w:rsid w:val="00131179"/>
    <w:rsid w:val="00131819"/>
    <w:rsid w:val="00131D32"/>
    <w:rsid w:val="00132270"/>
    <w:rsid w:val="00133030"/>
    <w:rsid w:val="001331AE"/>
    <w:rsid w:val="001334FA"/>
    <w:rsid w:val="001338F0"/>
    <w:rsid w:val="001338FB"/>
    <w:rsid w:val="00133CAB"/>
    <w:rsid w:val="00133CCA"/>
    <w:rsid w:val="0013533D"/>
    <w:rsid w:val="001355CA"/>
    <w:rsid w:val="00135649"/>
    <w:rsid w:val="00136BD4"/>
    <w:rsid w:val="001370D7"/>
    <w:rsid w:val="0013759A"/>
    <w:rsid w:val="00137732"/>
    <w:rsid w:val="00137F36"/>
    <w:rsid w:val="00140510"/>
    <w:rsid w:val="00141262"/>
    <w:rsid w:val="00142711"/>
    <w:rsid w:val="00142757"/>
    <w:rsid w:val="0014321A"/>
    <w:rsid w:val="001442FD"/>
    <w:rsid w:val="0014442D"/>
    <w:rsid w:val="00144EBE"/>
    <w:rsid w:val="001456F1"/>
    <w:rsid w:val="001468DD"/>
    <w:rsid w:val="001468F2"/>
    <w:rsid w:val="00146947"/>
    <w:rsid w:val="001472EA"/>
    <w:rsid w:val="00147851"/>
    <w:rsid w:val="00150D95"/>
    <w:rsid w:val="00150F4A"/>
    <w:rsid w:val="001510CE"/>
    <w:rsid w:val="00151DB2"/>
    <w:rsid w:val="00151F56"/>
    <w:rsid w:val="001520AC"/>
    <w:rsid w:val="00152BCE"/>
    <w:rsid w:val="00152EE2"/>
    <w:rsid w:val="001530E9"/>
    <w:rsid w:val="0015356C"/>
    <w:rsid w:val="00154708"/>
    <w:rsid w:val="001547B9"/>
    <w:rsid w:val="00155520"/>
    <w:rsid w:val="0015597C"/>
    <w:rsid w:val="00157471"/>
    <w:rsid w:val="0016001C"/>
    <w:rsid w:val="001606F9"/>
    <w:rsid w:val="001607A8"/>
    <w:rsid w:val="00160F3A"/>
    <w:rsid w:val="0016124A"/>
    <w:rsid w:val="001612B6"/>
    <w:rsid w:val="001630ED"/>
    <w:rsid w:val="001637D5"/>
    <w:rsid w:val="00164960"/>
    <w:rsid w:val="00164E54"/>
    <w:rsid w:val="001656A5"/>
    <w:rsid w:val="00166B92"/>
    <w:rsid w:val="001671C7"/>
    <w:rsid w:val="001702EB"/>
    <w:rsid w:val="00170E70"/>
    <w:rsid w:val="001718C0"/>
    <w:rsid w:val="00171B90"/>
    <w:rsid w:val="00171E2B"/>
    <w:rsid w:val="0017374A"/>
    <w:rsid w:val="00173D3C"/>
    <w:rsid w:val="00173F8C"/>
    <w:rsid w:val="00174ECA"/>
    <w:rsid w:val="0017573B"/>
    <w:rsid w:val="00175C4B"/>
    <w:rsid w:val="00176415"/>
    <w:rsid w:val="0017646F"/>
    <w:rsid w:val="001767F0"/>
    <w:rsid w:val="001768BA"/>
    <w:rsid w:val="001779F9"/>
    <w:rsid w:val="001806EA"/>
    <w:rsid w:val="00181CCD"/>
    <w:rsid w:val="00181F5E"/>
    <w:rsid w:val="0018205D"/>
    <w:rsid w:val="001829B3"/>
    <w:rsid w:val="00182F87"/>
    <w:rsid w:val="001836F6"/>
    <w:rsid w:val="0018589B"/>
    <w:rsid w:val="00185CF2"/>
    <w:rsid w:val="00186537"/>
    <w:rsid w:val="00186972"/>
    <w:rsid w:val="001872E0"/>
    <w:rsid w:val="001874E4"/>
    <w:rsid w:val="00187767"/>
    <w:rsid w:val="00187D2C"/>
    <w:rsid w:val="00190D75"/>
    <w:rsid w:val="00191536"/>
    <w:rsid w:val="00191558"/>
    <w:rsid w:val="0019237E"/>
    <w:rsid w:val="00192D3C"/>
    <w:rsid w:val="00193111"/>
    <w:rsid w:val="00193562"/>
    <w:rsid w:val="001942DC"/>
    <w:rsid w:val="00194AC7"/>
    <w:rsid w:val="00195187"/>
    <w:rsid w:val="001956AC"/>
    <w:rsid w:val="001974B0"/>
    <w:rsid w:val="0019769B"/>
    <w:rsid w:val="00197F47"/>
    <w:rsid w:val="001A1170"/>
    <w:rsid w:val="001A18A1"/>
    <w:rsid w:val="001A1B6D"/>
    <w:rsid w:val="001A4E96"/>
    <w:rsid w:val="001A52AF"/>
    <w:rsid w:val="001A52BA"/>
    <w:rsid w:val="001A5B6A"/>
    <w:rsid w:val="001A6ADD"/>
    <w:rsid w:val="001A6ADF"/>
    <w:rsid w:val="001A7EB9"/>
    <w:rsid w:val="001B090A"/>
    <w:rsid w:val="001B10E0"/>
    <w:rsid w:val="001B1D14"/>
    <w:rsid w:val="001B1FA8"/>
    <w:rsid w:val="001B284F"/>
    <w:rsid w:val="001B2AB9"/>
    <w:rsid w:val="001B36E3"/>
    <w:rsid w:val="001B39C2"/>
    <w:rsid w:val="001B3B7B"/>
    <w:rsid w:val="001B4CD1"/>
    <w:rsid w:val="001B5C3F"/>
    <w:rsid w:val="001B616A"/>
    <w:rsid w:val="001B69AD"/>
    <w:rsid w:val="001B7273"/>
    <w:rsid w:val="001B749B"/>
    <w:rsid w:val="001B7CA8"/>
    <w:rsid w:val="001C09C3"/>
    <w:rsid w:val="001C0D68"/>
    <w:rsid w:val="001C1402"/>
    <w:rsid w:val="001C2545"/>
    <w:rsid w:val="001C28CA"/>
    <w:rsid w:val="001C29B3"/>
    <w:rsid w:val="001C2C2B"/>
    <w:rsid w:val="001C2D32"/>
    <w:rsid w:val="001C2F35"/>
    <w:rsid w:val="001C3451"/>
    <w:rsid w:val="001C3FCC"/>
    <w:rsid w:val="001C4027"/>
    <w:rsid w:val="001C5316"/>
    <w:rsid w:val="001C5433"/>
    <w:rsid w:val="001C6233"/>
    <w:rsid w:val="001C6960"/>
    <w:rsid w:val="001C7524"/>
    <w:rsid w:val="001D0382"/>
    <w:rsid w:val="001D0F88"/>
    <w:rsid w:val="001D111F"/>
    <w:rsid w:val="001D15BE"/>
    <w:rsid w:val="001D1612"/>
    <w:rsid w:val="001D1B6B"/>
    <w:rsid w:val="001D1BC9"/>
    <w:rsid w:val="001D2D0C"/>
    <w:rsid w:val="001D2F67"/>
    <w:rsid w:val="001D3526"/>
    <w:rsid w:val="001D49F5"/>
    <w:rsid w:val="001D5917"/>
    <w:rsid w:val="001D5AF4"/>
    <w:rsid w:val="001D5C5A"/>
    <w:rsid w:val="001D6328"/>
    <w:rsid w:val="001D6CB9"/>
    <w:rsid w:val="001D6D31"/>
    <w:rsid w:val="001D6FDE"/>
    <w:rsid w:val="001D7BCF"/>
    <w:rsid w:val="001E069F"/>
    <w:rsid w:val="001E0F77"/>
    <w:rsid w:val="001E1C7B"/>
    <w:rsid w:val="001E1CCD"/>
    <w:rsid w:val="001E1DD1"/>
    <w:rsid w:val="001E1EF5"/>
    <w:rsid w:val="001E25B9"/>
    <w:rsid w:val="001E275C"/>
    <w:rsid w:val="001E28D6"/>
    <w:rsid w:val="001E380D"/>
    <w:rsid w:val="001E4813"/>
    <w:rsid w:val="001E490F"/>
    <w:rsid w:val="001E4F1D"/>
    <w:rsid w:val="001E597D"/>
    <w:rsid w:val="001E599C"/>
    <w:rsid w:val="001E5F7A"/>
    <w:rsid w:val="001E60AB"/>
    <w:rsid w:val="001E6161"/>
    <w:rsid w:val="001E6247"/>
    <w:rsid w:val="001E6D01"/>
    <w:rsid w:val="001E6DBA"/>
    <w:rsid w:val="001E6FD9"/>
    <w:rsid w:val="001E7849"/>
    <w:rsid w:val="001E7D4B"/>
    <w:rsid w:val="001F0191"/>
    <w:rsid w:val="001F01D1"/>
    <w:rsid w:val="001F0478"/>
    <w:rsid w:val="001F05A2"/>
    <w:rsid w:val="001F0FA6"/>
    <w:rsid w:val="001F34B3"/>
    <w:rsid w:val="001F37EB"/>
    <w:rsid w:val="001F382B"/>
    <w:rsid w:val="001F38AF"/>
    <w:rsid w:val="001F3CF5"/>
    <w:rsid w:val="001F3F5B"/>
    <w:rsid w:val="001F465A"/>
    <w:rsid w:val="001F4F66"/>
    <w:rsid w:val="001F5240"/>
    <w:rsid w:val="001F54FB"/>
    <w:rsid w:val="001F6A4E"/>
    <w:rsid w:val="001F6AB3"/>
    <w:rsid w:val="001F6C9C"/>
    <w:rsid w:val="001F6E7A"/>
    <w:rsid w:val="001F7743"/>
    <w:rsid w:val="0020070E"/>
    <w:rsid w:val="00201A5E"/>
    <w:rsid w:val="00201C1C"/>
    <w:rsid w:val="00201EE8"/>
    <w:rsid w:val="00201F0B"/>
    <w:rsid w:val="002022A0"/>
    <w:rsid w:val="002024FC"/>
    <w:rsid w:val="00202B2E"/>
    <w:rsid w:val="00203186"/>
    <w:rsid w:val="0020319C"/>
    <w:rsid w:val="00204079"/>
    <w:rsid w:val="00204128"/>
    <w:rsid w:val="00205213"/>
    <w:rsid w:val="002057E1"/>
    <w:rsid w:val="00205DCF"/>
    <w:rsid w:val="002068E3"/>
    <w:rsid w:val="00206A51"/>
    <w:rsid w:val="00206FD3"/>
    <w:rsid w:val="00207481"/>
    <w:rsid w:val="0021068D"/>
    <w:rsid w:val="002108D8"/>
    <w:rsid w:val="00210CE2"/>
    <w:rsid w:val="002113DD"/>
    <w:rsid w:val="00211650"/>
    <w:rsid w:val="0021213C"/>
    <w:rsid w:val="00213BE5"/>
    <w:rsid w:val="002152D6"/>
    <w:rsid w:val="00215306"/>
    <w:rsid w:val="00215BCE"/>
    <w:rsid w:val="00215CB9"/>
    <w:rsid w:val="00216AA5"/>
    <w:rsid w:val="00216F8D"/>
    <w:rsid w:val="002171E4"/>
    <w:rsid w:val="002172D3"/>
    <w:rsid w:val="0021740A"/>
    <w:rsid w:val="00217BF7"/>
    <w:rsid w:val="0022009E"/>
    <w:rsid w:val="0022036E"/>
    <w:rsid w:val="00220AAF"/>
    <w:rsid w:val="00220B75"/>
    <w:rsid w:val="00220F96"/>
    <w:rsid w:val="0022148A"/>
    <w:rsid w:val="00221B6E"/>
    <w:rsid w:val="0022211A"/>
    <w:rsid w:val="00222A21"/>
    <w:rsid w:val="00222A56"/>
    <w:rsid w:val="00222AA5"/>
    <w:rsid w:val="00222D21"/>
    <w:rsid w:val="00222DCB"/>
    <w:rsid w:val="00222FE5"/>
    <w:rsid w:val="002232DE"/>
    <w:rsid w:val="002235FC"/>
    <w:rsid w:val="0022366F"/>
    <w:rsid w:val="00223CA4"/>
    <w:rsid w:val="00223D30"/>
    <w:rsid w:val="002240C0"/>
    <w:rsid w:val="00225579"/>
    <w:rsid w:val="00225B03"/>
    <w:rsid w:val="00225B2F"/>
    <w:rsid w:val="00225D02"/>
    <w:rsid w:val="00226145"/>
    <w:rsid w:val="002265C7"/>
    <w:rsid w:val="00226D56"/>
    <w:rsid w:val="00227845"/>
    <w:rsid w:val="00230B26"/>
    <w:rsid w:val="00231246"/>
    <w:rsid w:val="002313B4"/>
    <w:rsid w:val="002315E5"/>
    <w:rsid w:val="00231B33"/>
    <w:rsid w:val="00231C63"/>
    <w:rsid w:val="00232649"/>
    <w:rsid w:val="0023304E"/>
    <w:rsid w:val="00233500"/>
    <w:rsid w:val="00233F10"/>
    <w:rsid w:val="00235C08"/>
    <w:rsid w:val="00235D32"/>
    <w:rsid w:val="00235EFB"/>
    <w:rsid w:val="00235F00"/>
    <w:rsid w:val="00237C1D"/>
    <w:rsid w:val="00240452"/>
    <w:rsid w:val="00240BD0"/>
    <w:rsid w:val="00240BFE"/>
    <w:rsid w:val="00241734"/>
    <w:rsid w:val="00242F09"/>
    <w:rsid w:val="0024389D"/>
    <w:rsid w:val="0024412A"/>
    <w:rsid w:val="0024569F"/>
    <w:rsid w:val="00245790"/>
    <w:rsid w:val="00245901"/>
    <w:rsid w:val="00245A48"/>
    <w:rsid w:val="00245B3F"/>
    <w:rsid w:val="00245B84"/>
    <w:rsid w:val="00245E92"/>
    <w:rsid w:val="00246456"/>
    <w:rsid w:val="0024770F"/>
    <w:rsid w:val="002508B9"/>
    <w:rsid w:val="00251524"/>
    <w:rsid w:val="00251559"/>
    <w:rsid w:val="002521A9"/>
    <w:rsid w:val="00252259"/>
    <w:rsid w:val="00252376"/>
    <w:rsid w:val="00252407"/>
    <w:rsid w:val="00252DEC"/>
    <w:rsid w:val="00252EF8"/>
    <w:rsid w:val="002530DA"/>
    <w:rsid w:val="00253767"/>
    <w:rsid w:val="002541FC"/>
    <w:rsid w:val="00254607"/>
    <w:rsid w:val="0025581E"/>
    <w:rsid w:val="00255C3A"/>
    <w:rsid w:val="0025679E"/>
    <w:rsid w:val="00256C60"/>
    <w:rsid w:val="0025706F"/>
    <w:rsid w:val="002570FC"/>
    <w:rsid w:val="00257265"/>
    <w:rsid w:val="002576F4"/>
    <w:rsid w:val="00260215"/>
    <w:rsid w:val="00260A51"/>
    <w:rsid w:val="00261FAD"/>
    <w:rsid w:val="00263882"/>
    <w:rsid w:val="00263BFA"/>
    <w:rsid w:val="00263C9F"/>
    <w:rsid w:val="00263FB6"/>
    <w:rsid w:val="00264770"/>
    <w:rsid w:val="00264C71"/>
    <w:rsid w:val="00264E6B"/>
    <w:rsid w:val="002663A2"/>
    <w:rsid w:val="002667CF"/>
    <w:rsid w:val="00266CBB"/>
    <w:rsid w:val="00270416"/>
    <w:rsid w:val="002704F2"/>
    <w:rsid w:val="002712A5"/>
    <w:rsid w:val="00271645"/>
    <w:rsid w:val="00271EC3"/>
    <w:rsid w:val="00272B58"/>
    <w:rsid w:val="00273266"/>
    <w:rsid w:val="00273B0F"/>
    <w:rsid w:val="00273B8F"/>
    <w:rsid w:val="00273BB1"/>
    <w:rsid w:val="0027479A"/>
    <w:rsid w:val="00274B9D"/>
    <w:rsid w:val="00275247"/>
    <w:rsid w:val="0027585E"/>
    <w:rsid w:val="0027586E"/>
    <w:rsid w:val="00275E5B"/>
    <w:rsid w:val="0027744E"/>
    <w:rsid w:val="00277F24"/>
    <w:rsid w:val="002816FF"/>
    <w:rsid w:val="002825E4"/>
    <w:rsid w:val="002826B2"/>
    <w:rsid w:val="002831E3"/>
    <w:rsid w:val="002832EA"/>
    <w:rsid w:val="00283316"/>
    <w:rsid w:val="002834AF"/>
    <w:rsid w:val="002836E0"/>
    <w:rsid w:val="00284123"/>
    <w:rsid w:val="00284CDA"/>
    <w:rsid w:val="002852D7"/>
    <w:rsid w:val="0028535D"/>
    <w:rsid w:val="00285C40"/>
    <w:rsid w:val="00285FD8"/>
    <w:rsid w:val="00286392"/>
    <w:rsid w:val="0028697E"/>
    <w:rsid w:val="0028699B"/>
    <w:rsid w:val="00286CF5"/>
    <w:rsid w:val="00286F87"/>
    <w:rsid w:val="002876E9"/>
    <w:rsid w:val="00290C40"/>
    <w:rsid w:val="00290D0D"/>
    <w:rsid w:val="00291768"/>
    <w:rsid w:val="00291879"/>
    <w:rsid w:val="00291D8F"/>
    <w:rsid w:val="00291DB8"/>
    <w:rsid w:val="00291E5F"/>
    <w:rsid w:val="0029229F"/>
    <w:rsid w:val="00292851"/>
    <w:rsid w:val="0029306E"/>
    <w:rsid w:val="002930E2"/>
    <w:rsid w:val="002937E8"/>
    <w:rsid w:val="002944E2"/>
    <w:rsid w:val="00294C28"/>
    <w:rsid w:val="00294D06"/>
    <w:rsid w:val="00294DA2"/>
    <w:rsid w:val="002950B9"/>
    <w:rsid w:val="00295A52"/>
    <w:rsid w:val="00296F8E"/>
    <w:rsid w:val="002970A2"/>
    <w:rsid w:val="0029747D"/>
    <w:rsid w:val="002A0BFD"/>
    <w:rsid w:val="002A0F86"/>
    <w:rsid w:val="002A10C1"/>
    <w:rsid w:val="002A1E23"/>
    <w:rsid w:val="002A24D2"/>
    <w:rsid w:val="002A31C6"/>
    <w:rsid w:val="002A3215"/>
    <w:rsid w:val="002A3239"/>
    <w:rsid w:val="002A3628"/>
    <w:rsid w:val="002A37E2"/>
    <w:rsid w:val="002A3B54"/>
    <w:rsid w:val="002A3EA9"/>
    <w:rsid w:val="002A4273"/>
    <w:rsid w:val="002A47B6"/>
    <w:rsid w:val="002A4C11"/>
    <w:rsid w:val="002A4C36"/>
    <w:rsid w:val="002A4FE2"/>
    <w:rsid w:val="002A5450"/>
    <w:rsid w:val="002A5DD8"/>
    <w:rsid w:val="002A67BF"/>
    <w:rsid w:val="002B02DC"/>
    <w:rsid w:val="002B08BB"/>
    <w:rsid w:val="002B12EF"/>
    <w:rsid w:val="002B18DC"/>
    <w:rsid w:val="002B1CAC"/>
    <w:rsid w:val="002B1E28"/>
    <w:rsid w:val="002B2048"/>
    <w:rsid w:val="002B23D5"/>
    <w:rsid w:val="002B2AFB"/>
    <w:rsid w:val="002B4BED"/>
    <w:rsid w:val="002B4BF2"/>
    <w:rsid w:val="002B5D9C"/>
    <w:rsid w:val="002B5E4B"/>
    <w:rsid w:val="002B65A8"/>
    <w:rsid w:val="002B662F"/>
    <w:rsid w:val="002B715D"/>
    <w:rsid w:val="002B7246"/>
    <w:rsid w:val="002B7286"/>
    <w:rsid w:val="002B74F5"/>
    <w:rsid w:val="002B7E50"/>
    <w:rsid w:val="002C088A"/>
    <w:rsid w:val="002C1384"/>
    <w:rsid w:val="002C216A"/>
    <w:rsid w:val="002C2B4D"/>
    <w:rsid w:val="002C2DC5"/>
    <w:rsid w:val="002C36AE"/>
    <w:rsid w:val="002C5638"/>
    <w:rsid w:val="002C5670"/>
    <w:rsid w:val="002C638A"/>
    <w:rsid w:val="002C6880"/>
    <w:rsid w:val="002C6D32"/>
    <w:rsid w:val="002C7880"/>
    <w:rsid w:val="002D00FA"/>
    <w:rsid w:val="002D0564"/>
    <w:rsid w:val="002D2241"/>
    <w:rsid w:val="002D4A34"/>
    <w:rsid w:val="002D4F93"/>
    <w:rsid w:val="002D5110"/>
    <w:rsid w:val="002D54C9"/>
    <w:rsid w:val="002D5826"/>
    <w:rsid w:val="002D685F"/>
    <w:rsid w:val="002D6C86"/>
    <w:rsid w:val="002D6CF6"/>
    <w:rsid w:val="002D761A"/>
    <w:rsid w:val="002D7B70"/>
    <w:rsid w:val="002D7DD4"/>
    <w:rsid w:val="002E009F"/>
    <w:rsid w:val="002E0DCF"/>
    <w:rsid w:val="002E1EBC"/>
    <w:rsid w:val="002E30E0"/>
    <w:rsid w:val="002E3E86"/>
    <w:rsid w:val="002E47C4"/>
    <w:rsid w:val="002E4AD2"/>
    <w:rsid w:val="002E4BC3"/>
    <w:rsid w:val="002E5061"/>
    <w:rsid w:val="002E56DD"/>
    <w:rsid w:val="002E5802"/>
    <w:rsid w:val="002E5C83"/>
    <w:rsid w:val="002E5D76"/>
    <w:rsid w:val="002E5F09"/>
    <w:rsid w:val="002E6F93"/>
    <w:rsid w:val="002E78E4"/>
    <w:rsid w:val="002F090C"/>
    <w:rsid w:val="002F0BA6"/>
    <w:rsid w:val="002F15A9"/>
    <w:rsid w:val="002F1CF5"/>
    <w:rsid w:val="002F278C"/>
    <w:rsid w:val="002F2AA8"/>
    <w:rsid w:val="002F2F4C"/>
    <w:rsid w:val="002F385A"/>
    <w:rsid w:val="002F4BAC"/>
    <w:rsid w:val="002F6E0B"/>
    <w:rsid w:val="002F735E"/>
    <w:rsid w:val="003005BF"/>
    <w:rsid w:val="00300C00"/>
    <w:rsid w:val="00301248"/>
    <w:rsid w:val="00301B70"/>
    <w:rsid w:val="0030229B"/>
    <w:rsid w:val="00302650"/>
    <w:rsid w:val="00302865"/>
    <w:rsid w:val="003029B9"/>
    <w:rsid w:val="00302E21"/>
    <w:rsid w:val="00303C26"/>
    <w:rsid w:val="003040DE"/>
    <w:rsid w:val="00304FEA"/>
    <w:rsid w:val="003055D0"/>
    <w:rsid w:val="00305A19"/>
    <w:rsid w:val="00305EE0"/>
    <w:rsid w:val="003068C9"/>
    <w:rsid w:val="003071F1"/>
    <w:rsid w:val="0030748A"/>
    <w:rsid w:val="00307E34"/>
    <w:rsid w:val="003101BD"/>
    <w:rsid w:val="003102B6"/>
    <w:rsid w:val="00310377"/>
    <w:rsid w:val="0031147A"/>
    <w:rsid w:val="003115A5"/>
    <w:rsid w:val="00311962"/>
    <w:rsid w:val="00311F0A"/>
    <w:rsid w:val="0031218B"/>
    <w:rsid w:val="00312383"/>
    <w:rsid w:val="00312C56"/>
    <w:rsid w:val="0031301A"/>
    <w:rsid w:val="00313347"/>
    <w:rsid w:val="003133F0"/>
    <w:rsid w:val="003135C3"/>
    <w:rsid w:val="003142D1"/>
    <w:rsid w:val="0031442F"/>
    <w:rsid w:val="0031472B"/>
    <w:rsid w:val="003149FA"/>
    <w:rsid w:val="0031541E"/>
    <w:rsid w:val="00315509"/>
    <w:rsid w:val="00315E37"/>
    <w:rsid w:val="003169ED"/>
    <w:rsid w:val="00316E1B"/>
    <w:rsid w:val="00317887"/>
    <w:rsid w:val="0032006E"/>
    <w:rsid w:val="003203DB"/>
    <w:rsid w:val="0032065D"/>
    <w:rsid w:val="00321AF3"/>
    <w:rsid w:val="00321CD5"/>
    <w:rsid w:val="00323303"/>
    <w:rsid w:val="003246AE"/>
    <w:rsid w:val="00324CBF"/>
    <w:rsid w:val="003256E5"/>
    <w:rsid w:val="0032597E"/>
    <w:rsid w:val="0032615A"/>
    <w:rsid w:val="003261E8"/>
    <w:rsid w:val="00326381"/>
    <w:rsid w:val="00326BE3"/>
    <w:rsid w:val="00327171"/>
    <w:rsid w:val="003278A6"/>
    <w:rsid w:val="00330A69"/>
    <w:rsid w:val="00330B47"/>
    <w:rsid w:val="00330F63"/>
    <w:rsid w:val="0033158F"/>
    <w:rsid w:val="00331D74"/>
    <w:rsid w:val="003320FD"/>
    <w:rsid w:val="0033216B"/>
    <w:rsid w:val="0033265B"/>
    <w:rsid w:val="00332D30"/>
    <w:rsid w:val="00333223"/>
    <w:rsid w:val="00333A13"/>
    <w:rsid w:val="00333A66"/>
    <w:rsid w:val="00333E71"/>
    <w:rsid w:val="003365EF"/>
    <w:rsid w:val="003366CE"/>
    <w:rsid w:val="0033698A"/>
    <w:rsid w:val="00337070"/>
    <w:rsid w:val="003372A8"/>
    <w:rsid w:val="0033770D"/>
    <w:rsid w:val="003378AD"/>
    <w:rsid w:val="0033793D"/>
    <w:rsid w:val="003406F5"/>
    <w:rsid w:val="00340CFF"/>
    <w:rsid w:val="00341B71"/>
    <w:rsid w:val="00341D7A"/>
    <w:rsid w:val="00342092"/>
    <w:rsid w:val="00342385"/>
    <w:rsid w:val="00343068"/>
    <w:rsid w:val="003430A9"/>
    <w:rsid w:val="00343975"/>
    <w:rsid w:val="003455D5"/>
    <w:rsid w:val="003457CB"/>
    <w:rsid w:val="0034675A"/>
    <w:rsid w:val="00346A17"/>
    <w:rsid w:val="00346CE5"/>
    <w:rsid w:val="0034739A"/>
    <w:rsid w:val="00350F31"/>
    <w:rsid w:val="00350FB4"/>
    <w:rsid w:val="00351516"/>
    <w:rsid w:val="0035159F"/>
    <w:rsid w:val="0035165F"/>
    <w:rsid w:val="00351CF2"/>
    <w:rsid w:val="0035257F"/>
    <w:rsid w:val="00352DB9"/>
    <w:rsid w:val="00353BE6"/>
    <w:rsid w:val="0035455C"/>
    <w:rsid w:val="00354F15"/>
    <w:rsid w:val="003552C8"/>
    <w:rsid w:val="00356618"/>
    <w:rsid w:val="00356A0C"/>
    <w:rsid w:val="003573D0"/>
    <w:rsid w:val="003575C2"/>
    <w:rsid w:val="0035760E"/>
    <w:rsid w:val="00357893"/>
    <w:rsid w:val="00360F8C"/>
    <w:rsid w:val="003622A6"/>
    <w:rsid w:val="0036319C"/>
    <w:rsid w:val="00363616"/>
    <w:rsid w:val="00363802"/>
    <w:rsid w:val="00364DCE"/>
    <w:rsid w:val="00366C08"/>
    <w:rsid w:val="00366E25"/>
    <w:rsid w:val="0036753C"/>
    <w:rsid w:val="00367D8D"/>
    <w:rsid w:val="0037002C"/>
    <w:rsid w:val="00370397"/>
    <w:rsid w:val="00370A8C"/>
    <w:rsid w:val="0037193F"/>
    <w:rsid w:val="003723F8"/>
    <w:rsid w:val="00373C06"/>
    <w:rsid w:val="00373D1E"/>
    <w:rsid w:val="00374766"/>
    <w:rsid w:val="003753B4"/>
    <w:rsid w:val="00376289"/>
    <w:rsid w:val="003774E9"/>
    <w:rsid w:val="003778DC"/>
    <w:rsid w:val="00380276"/>
    <w:rsid w:val="003802E7"/>
    <w:rsid w:val="00380795"/>
    <w:rsid w:val="003808D4"/>
    <w:rsid w:val="003820FB"/>
    <w:rsid w:val="0038244B"/>
    <w:rsid w:val="003825E8"/>
    <w:rsid w:val="00382C0B"/>
    <w:rsid w:val="00382C59"/>
    <w:rsid w:val="00384C0F"/>
    <w:rsid w:val="00384ECB"/>
    <w:rsid w:val="00385AB2"/>
    <w:rsid w:val="00386101"/>
    <w:rsid w:val="00387900"/>
    <w:rsid w:val="00387A77"/>
    <w:rsid w:val="00387D5F"/>
    <w:rsid w:val="0039050D"/>
    <w:rsid w:val="00390BE9"/>
    <w:rsid w:val="00391304"/>
    <w:rsid w:val="00391A45"/>
    <w:rsid w:val="0039290B"/>
    <w:rsid w:val="00392958"/>
    <w:rsid w:val="003929D2"/>
    <w:rsid w:val="00393409"/>
    <w:rsid w:val="00393D7B"/>
    <w:rsid w:val="0039416B"/>
    <w:rsid w:val="0039416E"/>
    <w:rsid w:val="00394F0F"/>
    <w:rsid w:val="00395CE7"/>
    <w:rsid w:val="00395FBF"/>
    <w:rsid w:val="00396406"/>
    <w:rsid w:val="003965BD"/>
    <w:rsid w:val="003965C0"/>
    <w:rsid w:val="003968A4"/>
    <w:rsid w:val="00397C90"/>
    <w:rsid w:val="00397E6C"/>
    <w:rsid w:val="003A12EA"/>
    <w:rsid w:val="003A13C9"/>
    <w:rsid w:val="003A1AF5"/>
    <w:rsid w:val="003A1F9A"/>
    <w:rsid w:val="003A21B5"/>
    <w:rsid w:val="003A2362"/>
    <w:rsid w:val="003A2527"/>
    <w:rsid w:val="003A2753"/>
    <w:rsid w:val="003A2D24"/>
    <w:rsid w:val="003A34F2"/>
    <w:rsid w:val="003A3915"/>
    <w:rsid w:val="003A3ED4"/>
    <w:rsid w:val="003A401B"/>
    <w:rsid w:val="003A4763"/>
    <w:rsid w:val="003A5412"/>
    <w:rsid w:val="003A615B"/>
    <w:rsid w:val="003B0DB3"/>
    <w:rsid w:val="003B1AC6"/>
    <w:rsid w:val="003B28BF"/>
    <w:rsid w:val="003B2C99"/>
    <w:rsid w:val="003B2E03"/>
    <w:rsid w:val="003B2F0D"/>
    <w:rsid w:val="003B39FD"/>
    <w:rsid w:val="003B3B68"/>
    <w:rsid w:val="003B43C5"/>
    <w:rsid w:val="003B4799"/>
    <w:rsid w:val="003B4A22"/>
    <w:rsid w:val="003B4CCF"/>
    <w:rsid w:val="003B5474"/>
    <w:rsid w:val="003B56DF"/>
    <w:rsid w:val="003B6749"/>
    <w:rsid w:val="003B6E8C"/>
    <w:rsid w:val="003B7898"/>
    <w:rsid w:val="003B7905"/>
    <w:rsid w:val="003C0CE5"/>
    <w:rsid w:val="003C1D86"/>
    <w:rsid w:val="003C29AF"/>
    <w:rsid w:val="003C3080"/>
    <w:rsid w:val="003C3387"/>
    <w:rsid w:val="003C3DF1"/>
    <w:rsid w:val="003C4126"/>
    <w:rsid w:val="003C49F4"/>
    <w:rsid w:val="003C6606"/>
    <w:rsid w:val="003C6B17"/>
    <w:rsid w:val="003C73B3"/>
    <w:rsid w:val="003C7D20"/>
    <w:rsid w:val="003D0602"/>
    <w:rsid w:val="003D1540"/>
    <w:rsid w:val="003D1549"/>
    <w:rsid w:val="003D1D5F"/>
    <w:rsid w:val="003D2700"/>
    <w:rsid w:val="003D28AD"/>
    <w:rsid w:val="003D2976"/>
    <w:rsid w:val="003D3AB0"/>
    <w:rsid w:val="003D43A9"/>
    <w:rsid w:val="003D4EDF"/>
    <w:rsid w:val="003D5C55"/>
    <w:rsid w:val="003D626C"/>
    <w:rsid w:val="003D67DF"/>
    <w:rsid w:val="003D7395"/>
    <w:rsid w:val="003E00B1"/>
    <w:rsid w:val="003E019D"/>
    <w:rsid w:val="003E147A"/>
    <w:rsid w:val="003E19F0"/>
    <w:rsid w:val="003E1A70"/>
    <w:rsid w:val="003E1D24"/>
    <w:rsid w:val="003E1DEC"/>
    <w:rsid w:val="003E21B3"/>
    <w:rsid w:val="003E245A"/>
    <w:rsid w:val="003E33A4"/>
    <w:rsid w:val="003E371F"/>
    <w:rsid w:val="003E3B65"/>
    <w:rsid w:val="003E3CC2"/>
    <w:rsid w:val="003E56CF"/>
    <w:rsid w:val="003E5B30"/>
    <w:rsid w:val="003E62F0"/>
    <w:rsid w:val="003E63CE"/>
    <w:rsid w:val="003E64E6"/>
    <w:rsid w:val="003E6973"/>
    <w:rsid w:val="003E7184"/>
    <w:rsid w:val="003E754E"/>
    <w:rsid w:val="003F086E"/>
    <w:rsid w:val="003F1489"/>
    <w:rsid w:val="003F2237"/>
    <w:rsid w:val="003F25DC"/>
    <w:rsid w:val="003F2B7C"/>
    <w:rsid w:val="003F36B9"/>
    <w:rsid w:val="003F53E4"/>
    <w:rsid w:val="003F53F8"/>
    <w:rsid w:val="003F552B"/>
    <w:rsid w:val="003F55EA"/>
    <w:rsid w:val="003F584E"/>
    <w:rsid w:val="003F592A"/>
    <w:rsid w:val="003F5A7C"/>
    <w:rsid w:val="003F7ADC"/>
    <w:rsid w:val="004011C2"/>
    <w:rsid w:val="004012C4"/>
    <w:rsid w:val="00401391"/>
    <w:rsid w:val="004013C3"/>
    <w:rsid w:val="004015EA"/>
    <w:rsid w:val="00401A52"/>
    <w:rsid w:val="00402386"/>
    <w:rsid w:val="00402B8B"/>
    <w:rsid w:val="00403115"/>
    <w:rsid w:val="004046C7"/>
    <w:rsid w:val="00404DC6"/>
    <w:rsid w:val="00405E1B"/>
    <w:rsid w:val="00406F4A"/>
    <w:rsid w:val="00406F77"/>
    <w:rsid w:val="004077BF"/>
    <w:rsid w:val="004079CB"/>
    <w:rsid w:val="00407AAC"/>
    <w:rsid w:val="00410322"/>
    <w:rsid w:val="004104DF"/>
    <w:rsid w:val="00410C8F"/>
    <w:rsid w:val="00410D18"/>
    <w:rsid w:val="00410F22"/>
    <w:rsid w:val="00411263"/>
    <w:rsid w:val="00411738"/>
    <w:rsid w:val="00412391"/>
    <w:rsid w:val="0041265A"/>
    <w:rsid w:val="00412965"/>
    <w:rsid w:val="0041324B"/>
    <w:rsid w:val="00413744"/>
    <w:rsid w:val="00413DCE"/>
    <w:rsid w:val="00414E37"/>
    <w:rsid w:val="00414F9A"/>
    <w:rsid w:val="004155C3"/>
    <w:rsid w:val="004158FF"/>
    <w:rsid w:val="00415D0D"/>
    <w:rsid w:val="004163E5"/>
    <w:rsid w:val="004166D2"/>
    <w:rsid w:val="0041678C"/>
    <w:rsid w:val="00417258"/>
    <w:rsid w:val="004209BF"/>
    <w:rsid w:val="00420FE2"/>
    <w:rsid w:val="00421298"/>
    <w:rsid w:val="004215BC"/>
    <w:rsid w:val="00421AB6"/>
    <w:rsid w:val="0042303E"/>
    <w:rsid w:val="00423C88"/>
    <w:rsid w:val="004243D5"/>
    <w:rsid w:val="00424E01"/>
    <w:rsid w:val="00426308"/>
    <w:rsid w:val="00426743"/>
    <w:rsid w:val="004267DC"/>
    <w:rsid w:val="00427016"/>
    <w:rsid w:val="004270B0"/>
    <w:rsid w:val="00427835"/>
    <w:rsid w:val="0042791F"/>
    <w:rsid w:val="00427AFF"/>
    <w:rsid w:val="004317DA"/>
    <w:rsid w:val="00431EC0"/>
    <w:rsid w:val="00432BB8"/>
    <w:rsid w:val="00432F06"/>
    <w:rsid w:val="004330E0"/>
    <w:rsid w:val="00433D71"/>
    <w:rsid w:val="004343C0"/>
    <w:rsid w:val="0043529D"/>
    <w:rsid w:val="00435EF2"/>
    <w:rsid w:val="00436868"/>
    <w:rsid w:val="00436AED"/>
    <w:rsid w:val="00436DEF"/>
    <w:rsid w:val="00437523"/>
    <w:rsid w:val="00437A1E"/>
    <w:rsid w:val="00437F45"/>
    <w:rsid w:val="0044024A"/>
    <w:rsid w:val="0044115D"/>
    <w:rsid w:val="004415B8"/>
    <w:rsid w:val="004424E0"/>
    <w:rsid w:val="00442B6B"/>
    <w:rsid w:val="00442EB9"/>
    <w:rsid w:val="00442FE0"/>
    <w:rsid w:val="0044353A"/>
    <w:rsid w:val="00443BAB"/>
    <w:rsid w:val="00444F8C"/>
    <w:rsid w:val="00445AAB"/>
    <w:rsid w:val="00445B83"/>
    <w:rsid w:val="00445CFA"/>
    <w:rsid w:val="00446500"/>
    <w:rsid w:val="00446575"/>
    <w:rsid w:val="00446FDF"/>
    <w:rsid w:val="004500F7"/>
    <w:rsid w:val="00450734"/>
    <w:rsid w:val="0045076F"/>
    <w:rsid w:val="004507F3"/>
    <w:rsid w:val="00450ECB"/>
    <w:rsid w:val="00450F40"/>
    <w:rsid w:val="00452068"/>
    <w:rsid w:val="004531D5"/>
    <w:rsid w:val="00454503"/>
    <w:rsid w:val="00454B7B"/>
    <w:rsid w:val="004553A8"/>
    <w:rsid w:val="00456022"/>
    <w:rsid w:val="0045605D"/>
    <w:rsid w:val="00456110"/>
    <w:rsid w:val="00456117"/>
    <w:rsid w:val="00456194"/>
    <w:rsid w:val="00456F87"/>
    <w:rsid w:val="004573B7"/>
    <w:rsid w:val="0045750E"/>
    <w:rsid w:val="0046022D"/>
    <w:rsid w:val="004603E2"/>
    <w:rsid w:val="00460BFB"/>
    <w:rsid w:val="00461C50"/>
    <w:rsid w:val="00461C6B"/>
    <w:rsid w:val="00463350"/>
    <w:rsid w:val="004633B1"/>
    <w:rsid w:val="004634D7"/>
    <w:rsid w:val="00463C0D"/>
    <w:rsid w:val="0046406C"/>
    <w:rsid w:val="004642C8"/>
    <w:rsid w:val="00464439"/>
    <w:rsid w:val="00464D0F"/>
    <w:rsid w:val="0046565C"/>
    <w:rsid w:val="00465B52"/>
    <w:rsid w:val="00466C72"/>
    <w:rsid w:val="00466D5F"/>
    <w:rsid w:val="004706B8"/>
    <w:rsid w:val="00470E1B"/>
    <w:rsid w:val="004710C4"/>
    <w:rsid w:val="004723F2"/>
    <w:rsid w:val="004736B1"/>
    <w:rsid w:val="00473E06"/>
    <w:rsid w:val="00474847"/>
    <w:rsid w:val="004748E6"/>
    <w:rsid w:val="004756F0"/>
    <w:rsid w:val="00475749"/>
    <w:rsid w:val="00475ED2"/>
    <w:rsid w:val="004760B6"/>
    <w:rsid w:val="00476AD9"/>
    <w:rsid w:val="00476C67"/>
    <w:rsid w:val="004770DF"/>
    <w:rsid w:val="0048031F"/>
    <w:rsid w:val="004806AA"/>
    <w:rsid w:val="00481CDF"/>
    <w:rsid w:val="00482326"/>
    <w:rsid w:val="00482920"/>
    <w:rsid w:val="0048362A"/>
    <w:rsid w:val="00484164"/>
    <w:rsid w:val="004846F7"/>
    <w:rsid w:val="00484B95"/>
    <w:rsid w:val="004865D4"/>
    <w:rsid w:val="00486635"/>
    <w:rsid w:val="00486A7B"/>
    <w:rsid w:val="00486C4B"/>
    <w:rsid w:val="004871B8"/>
    <w:rsid w:val="00487859"/>
    <w:rsid w:val="00487A55"/>
    <w:rsid w:val="00487D74"/>
    <w:rsid w:val="004900DC"/>
    <w:rsid w:val="00490873"/>
    <w:rsid w:val="00491AC4"/>
    <w:rsid w:val="00491D0A"/>
    <w:rsid w:val="00492457"/>
    <w:rsid w:val="004927A0"/>
    <w:rsid w:val="004944D5"/>
    <w:rsid w:val="00495169"/>
    <w:rsid w:val="0049546F"/>
    <w:rsid w:val="0049550F"/>
    <w:rsid w:val="00495973"/>
    <w:rsid w:val="00495C6E"/>
    <w:rsid w:val="00495FC8"/>
    <w:rsid w:val="00496187"/>
    <w:rsid w:val="00496391"/>
    <w:rsid w:val="00496D1E"/>
    <w:rsid w:val="00496E58"/>
    <w:rsid w:val="00496F82"/>
    <w:rsid w:val="00497851"/>
    <w:rsid w:val="00497AC8"/>
    <w:rsid w:val="00497B90"/>
    <w:rsid w:val="004A0138"/>
    <w:rsid w:val="004A0579"/>
    <w:rsid w:val="004A1A98"/>
    <w:rsid w:val="004A2151"/>
    <w:rsid w:val="004A24DA"/>
    <w:rsid w:val="004A2B98"/>
    <w:rsid w:val="004A2F55"/>
    <w:rsid w:val="004A366A"/>
    <w:rsid w:val="004A3845"/>
    <w:rsid w:val="004A4B31"/>
    <w:rsid w:val="004A4DCE"/>
    <w:rsid w:val="004A5506"/>
    <w:rsid w:val="004A568A"/>
    <w:rsid w:val="004A57CE"/>
    <w:rsid w:val="004A63B4"/>
    <w:rsid w:val="004A6F18"/>
    <w:rsid w:val="004A7A01"/>
    <w:rsid w:val="004A7C40"/>
    <w:rsid w:val="004B026A"/>
    <w:rsid w:val="004B0B0C"/>
    <w:rsid w:val="004B12BF"/>
    <w:rsid w:val="004B16F7"/>
    <w:rsid w:val="004B3333"/>
    <w:rsid w:val="004B34E1"/>
    <w:rsid w:val="004B372B"/>
    <w:rsid w:val="004B3C63"/>
    <w:rsid w:val="004B4971"/>
    <w:rsid w:val="004B4BE8"/>
    <w:rsid w:val="004B4DBE"/>
    <w:rsid w:val="004B4E16"/>
    <w:rsid w:val="004B4FC5"/>
    <w:rsid w:val="004B566F"/>
    <w:rsid w:val="004B5ACF"/>
    <w:rsid w:val="004B5E5E"/>
    <w:rsid w:val="004B6A2A"/>
    <w:rsid w:val="004B724C"/>
    <w:rsid w:val="004B7EC3"/>
    <w:rsid w:val="004C26DB"/>
    <w:rsid w:val="004C2E69"/>
    <w:rsid w:val="004C3422"/>
    <w:rsid w:val="004C347C"/>
    <w:rsid w:val="004C410E"/>
    <w:rsid w:val="004C4713"/>
    <w:rsid w:val="004C5317"/>
    <w:rsid w:val="004C55A5"/>
    <w:rsid w:val="004C56A5"/>
    <w:rsid w:val="004C5825"/>
    <w:rsid w:val="004C6942"/>
    <w:rsid w:val="004C6EF1"/>
    <w:rsid w:val="004C71C0"/>
    <w:rsid w:val="004D0579"/>
    <w:rsid w:val="004D0F46"/>
    <w:rsid w:val="004D1C05"/>
    <w:rsid w:val="004D226E"/>
    <w:rsid w:val="004D22CD"/>
    <w:rsid w:val="004D25B2"/>
    <w:rsid w:val="004D2C1D"/>
    <w:rsid w:val="004D346B"/>
    <w:rsid w:val="004D3901"/>
    <w:rsid w:val="004D48BB"/>
    <w:rsid w:val="004D51B3"/>
    <w:rsid w:val="004D55F9"/>
    <w:rsid w:val="004D633A"/>
    <w:rsid w:val="004D6B50"/>
    <w:rsid w:val="004D7065"/>
    <w:rsid w:val="004D7433"/>
    <w:rsid w:val="004D7D70"/>
    <w:rsid w:val="004E0B5A"/>
    <w:rsid w:val="004E11CA"/>
    <w:rsid w:val="004E1EAF"/>
    <w:rsid w:val="004E218F"/>
    <w:rsid w:val="004E2503"/>
    <w:rsid w:val="004E28E1"/>
    <w:rsid w:val="004E2AB9"/>
    <w:rsid w:val="004E2CF2"/>
    <w:rsid w:val="004E3AB2"/>
    <w:rsid w:val="004E485C"/>
    <w:rsid w:val="004E48D1"/>
    <w:rsid w:val="004E4A42"/>
    <w:rsid w:val="004E4BE3"/>
    <w:rsid w:val="004E5A37"/>
    <w:rsid w:val="004E5AF9"/>
    <w:rsid w:val="004E6C7F"/>
    <w:rsid w:val="004F0FB5"/>
    <w:rsid w:val="004F12A1"/>
    <w:rsid w:val="004F155B"/>
    <w:rsid w:val="004F1E4F"/>
    <w:rsid w:val="004F21C0"/>
    <w:rsid w:val="004F2873"/>
    <w:rsid w:val="004F2AAB"/>
    <w:rsid w:val="004F3938"/>
    <w:rsid w:val="004F5C4C"/>
    <w:rsid w:val="004F63F9"/>
    <w:rsid w:val="004F68FC"/>
    <w:rsid w:val="00500332"/>
    <w:rsid w:val="005018CF"/>
    <w:rsid w:val="00501AC9"/>
    <w:rsid w:val="005022F8"/>
    <w:rsid w:val="005023DD"/>
    <w:rsid w:val="005026DE"/>
    <w:rsid w:val="0050432A"/>
    <w:rsid w:val="00504C08"/>
    <w:rsid w:val="00505064"/>
    <w:rsid w:val="00506034"/>
    <w:rsid w:val="0050788E"/>
    <w:rsid w:val="005111FF"/>
    <w:rsid w:val="00511B3D"/>
    <w:rsid w:val="00511F0B"/>
    <w:rsid w:val="00512047"/>
    <w:rsid w:val="005120FC"/>
    <w:rsid w:val="0051289D"/>
    <w:rsid w:val="0051359C"/>
    <w:rsid w:val="00513EC0"/>
    <w:rsid w:val="00514029"/>
    <w:rsid w:val="00514CA3"/>
    <w:rsid w:val="005150D9"/>
    <w:rsid w:val="00516473"/>
    <w:rsid w:val="00517742"/>
    <w:rsid w:val="005178CC"/>
    <w:rsid w:val="00517C75"/>
    <w:rsid w:val="005202C2"/>
    <w:rsid w:val="00520CA0"/>
    <w:rsid w:val="00523826"/>
    <w:rsid w:val="00523BB7"/>
    <w:rsid w:val="00524516"/>
    <w:rsid w:val="0052451A"/>
    <w:rsid w:val="00524A38"/>
    <w:rsid w:val="005258D0"/>
    <w:rsid w:val="00526223"/>
    <w:rsid w:val="005268D8"/>
    <w:rsid w:val="00526F2E"/>
    <w:rsid w:val="005270D6"/>
    <w:rsid w:val="005270F9"/>
    <w:rsid w:val="00527549"/>
    <w:rsid w:val="0052789C"/>
    <w:rsid w:val="00527F7F"/>
    <w:rsid w:val="00530527"/>
    <w:rsid w:val="00530C46"/>
    <w:rsid w:val="0053118F"/>
    <w:rsid w:val="00531C02"/>
    <w:rsid w:val="00531DDF"/>
    <w:rsid w:val="0053210E"/>
    <w:rsid w:val="005328A8"/>
    <w:rsid w:val="005328B4"/>
    <w:rsid w:val="00533524"/>
    <w:rsid w:val="005343A0"/>
    <w:rsid w:val="0053585F"/>
    <w:rsid w:val="00535F64"/>
    <w:rsid w:val="00536538"/>
    <w:rsid w:val="00537134"/>
    <w:rsid w:val="0053746A"/>
    <w:rsid w:val="00537952"/>
    <w:rsid w:val="0054002B"/>
    <w:rsid w:val="00542203"/>
    <w:rsid w:val="005435CE"/>
    <w:rsid w:val="00543B54"/>
    <w:rsid w:val="00543BBA"/>
    <w:rsid w:val="00543EFF"/>
    <w:rsid w:val="005442C8"/>
    <w:rsid w:val="005448B8"/>
    <w:rsid w:val="00545AF3"/>
    <w:rsid w:val="00546549"/>
    <w:rsid w:val="00546576"/>
    <w:rsid w:val="0054657C"/>
    <w:rsid w:val="00546C57"/>
    <w:rsid w:val="005475F3"/>
    <w:rsid w:val="005505D6"/>
    <w:rsid w:val="00550A62"/>
    <w:rsid w:val="00550A93"/>
    <w:rsid w:val="00551082"/>
    <w:rsid w:val="00551D05"/>
    <w:rsid w:val="00553141"/>
    <w:rsid w:val="0055321C"/>
    <w:rsid w:val="00553A4B"/>
    <w:rsid w:val="00553DCC"/>
    <w:rsid w:val="00554432"/>
    <w:rsid w:val="00555BAC"/>
    <w:rsid w:val="00555CB6"/>
    <w:rsid w:val="00556FBF"/>
    <w:rsid w:val="0055776B"/>
    <w:rsid w:val="00557E0B"/>
    <w:rsid w:val="00560928"/>
    <w:rsid w:val="00561696"/>
    <w:rsid w:val="00561E1F"/>
    <w:rsid w:val="0056232A"/>
    <w:rsid w:val="00562F8E"/>
    <w:rsid w:val="00563642"/>
    <w:rsid w:val="005638D0"/>
    <w:rsid w:val="0056498F"/>
    <w:rsid w:val="00565181"/>
    <w:rsid w:val="00565333"/>
    <w:rsid w:val="00565A8B"/>
    <w:rsid w:val="00565B8F"/>
    <w:rsid w:val="005660E9"/>
    <w:rsid w:val="005700A7"/>
    <w:rsid w:val="005718F3"/>
    <w:rsid w:val="0057232E"/>
    <w:rsid w:val="00572FA3"/>
    <w:rsid w:val="00573193"/>
    <w:rsid w:val="00573648"/>
    <w:rsid w:val="00573A32"/>
    <w:rsid w:val="00573BBE"/>
    <w:rsid w:val="00573CB4"/>
    <w:rsid w:val="00574539"/>
    <w:rsid w:val="00574A8E"/>
    <w:rsid w:val="00574C61"/>
    <w:rsid w:val="00574C94"/>
    <w:rsid w:val="00575005"/>
    <w:rsid w:val="00575585"/>
    <w:rsid w:val="005756A4"/>
    <w:rsid w:val="00575C9D"/>
    <w:rsid w:val="00575D90"/>
    <w:rsid w:val="00576147"/>
    <w:rsid w:val="00576970"/>
    <w:rsid w:val="00576BCC"/>
    <w:rsid w:val="00576CB8"/>
    <w:rsid w:val="00576CCC"/>
    <w:rsid w:val="00577178"/>
    <w:rsid w:val="005777EF"/>
    <w:rsid w:val="005801C4"/>
    <w:rsid w:val="005807AB"/>
    <w:rsid w:val="005811B4"/>
    <w:rsid w:val="00581D86"/>
    <w:rsid w:val="00582A5A"/>
    <w:rsid w:val="00583487"/>
    <w:rsid w:val="005843F2"/>
    <w:rsid w:val="00585185"/>
    <w:rsid w:val="00585B85"/>
    <w:rsid w:val="00585CBF"/>
    <w:rsid w:val="00585F15"/>
    <w:rsid w:val="00586300"/>
    <w:rsid w:val="00586AFE"/>
    <w:rsid w:val="005902C1"/>
    <w:rsid w:val="005904CA"/>
    <w:rsid w:val="00590DAA"/>
    <w:rsid w:val="005911BD"/>
    <w:rsid w:val="00591F4E"/>
    <w:rsid w:val="00592751"/>
    <w:rsid w:val="00592C1E"/>
    <w:rsid w:val="00594324"/>
    <w:rsid w:val="0059463C"/>
    <w:rsid w:val="005946B8"/>
    <w:rsid w:val="00595511"/>
    <w:rsid w:val="00595679"/>
    <w:rsid w:val="00595DF5"/>
    <w:rsid w:val="005967F0"/>
    <w:rsid w:val="00597678"/>
    <w:rsid w:val="00597852"/>
    <w:rsid w:val="005979D4"/>
    <w:rsid w:val="005A0543"/>
    <w:rsid w:val="005A0DF0"/>
    <w:rsid w:val="005A18AC"/>
    <w:rsid w:val="005A2394"/>
    <w:rsid w:val="005A2A7B"/>
    <w:rsid w:val="005A2CF9"/>
    <w:rsid w:val="005A3458"/>
    <w:rsid w:val="005A4C99"/>
    <w:rsid w:val="005A509A"/>
    <w:rsid w:val="005A5401"/>
    <w:rsid w:val="005A54D6"/>
    <w:rsid w:val="005A5F03"/>
    <w:rsid w:val="005A6310"/>
    <w:rsid w:val="005A647D"/>
    <w:rsid w:val="005A64FB"/>
    <w:rsid w:val="005B02B1"/>
    <w:rsid w:val="005B03A0"/>
    <w:rsid w:val="005B054C"/>
    <w:rsid w:val="005B0805"/>
    <w:rsid w:val="005B0AC6"/>
    <w:rsid w:val="005B0B15"/>
    <w:rsid w:val="005B1836"/>
    <w:rsid w:val="005B253D"/>
    <w:rsid w:val="005B2D68"/>
    <w:rsid w:val="005B2E18"/>
    <w:rsid w:val="005B350F"/>
    <w:rsid w:val="005B371A"/>
    <w:rsid w:val="005B4710"/>
    <w:rsid w:val="005B4B2B"/>
    <w:rsid w:val="005B4BED"/>
    <w:rsid w:val="005B565A"/>
    <w:rsid w:val="005B5B8F"/>
    <w:rsid w:val="005B64FE"/>
    <w:rsid w:val="005B716F"/>
    <w:rsid w:val="005B79AA"/>
    <w:rsid w:val="005C0E1F"/>
    <w:rsid w:val="005C15DB"/>
    <w:rsid w:val="005C1AE0"/>
    <w:rsid w:val="005C223D"/>
    <w:rsid w:val="005C3B19"/>
    <w:rsid w:val="005C4E5F"/>
    <w:rsid w:val="005C51A6"/>
    <w:rsid w:val="005C56D6"/>
    <w:rsid w:val="005C61CD"/>
    <w:rsid w:val="005C68EC"/>
    <w:rsid w:val="005C7EE4"/>
    <w:rsid w:val="005D03FA"/>
    <w:rsid w:val="005D071F"/>
    <w:rsid w:val="005D1000"/>
    <w:rsid w:val="005D192B"/>
    <w:rsid w:val="005D2267"/>
    <w:rsid w:val="005D40BA"/>
    <w:rsid w:val="005D4A41"/>
    <w:rsid w:val="005D4D2C"/>
    <w:rsid w:val="005D5B40"/>
    <w:rsid w:val="005D5B90"/>
    <w:rsid w:val="005D5F95"/>
    <w:rsid w:val="005D6144"/>
    <w:rsid w:val="005D690D"/>
    <w:rsid w:val="005D6A1C"/>
    <w:rsid w:val="005D6AB2"/>
    <w:rsid w:val="005D71E8"/>
    <w:rsid w:val="005D75CB"/>
    <w:rsid w:val="005D7CF0"/>
    <w:rsid w:val="005E1527"/>
    <w:rsid w:val="005E21AF"/>
    <w:rsid w:val="005E27EC"/>
    <w:rsid w:val="005E2BDB"/>
    <w:rsid w:val="005E30D0"/>
    <w:rsid w:val="005E3278"/>
    <w:rsid w:val="005E3F2B"/>
    <w:rsid w:val="005E56A9"/>
    <w:rsid w:val="005E578C"/>
    <w:rsid w:val="005E5D1D"/>
    <w:rsid w:val="005E5E32"/>
    <w:rsid w:val="005E7446"/>
    <w:rsid w:val="005E7813"/>
    <w:rsid w:val="005E7CD4"/>
    <w:rsid w:val="005F0564"/>
    <w:rsid w:val="005F1881"/>
    <w:rsid w:val="005F1AF5"/>
    <w:rsid w:val="005F226B"/>
    <w:rsid w:val="005F2F08"/>
    <w:rsid w:val="005F41EF"/>
    <w:rsid w:val="005F438C"/>
    <w:rsid w:val="005F4D58"/>
    <w:rsid w:val="005F4D63"/>
    <w:rsid w:val="005F5A05"/>
    <w:rsid w:val="005F5CA7"/>
    <w:rsid w:val="005F5E4A"/>
    <w:rsid w:val="005F5EBA"/>
    <w:rsid w:val="005F60E3"/>
    <w:rsid w:val="005F6346"/>
    <w:rsid w:val="005F6893"/>
    <w:rsid w:val="005F6B9A"/>
    <w:rsid w:val="006008E7"/>
    <w:rsid w:val="0060140F"/>
    <w:rsid w:val="006032E7"/>
    <w:rsid w:val="0060338B"/>
    <w:rsid w:val="00603640"/>
    <w:rsid w:val="00603C79"/>
    <w:rsid w:val="0060407B"/>
    <w:rsid w:val="00604DB0"/>
    <w:rsid w:val="006052EA"/>
    <w:rsid w:val="00605374"/>
    <w:rsid w:val="00606163"/>
    <w:rsid w:val="00606492"/>
    <w:rsid w:val="00606ACD"/>
    <w:rsid w:val="00607986"/>
    <w:rsid w:val="00607C20"/>
    <w:rsid w:val="00610F43"/>
    <w:rsid w:val="006113F8"/>
    <w:rsid w:val="006116AD"/>
    <w:rsid w:val="00611B49"/>
    <w:rsid w:val="006124E9"/>
    <w:rsid w:val="00612C51"/>
    <w:rsid w:val="00612EFD"/>
    <w:rsid w:val="00613E70"/>
    <w:rsid w:val="006140E4"/>
    <w:rsid w:val="00614945"/>
    <w:rsid w:val="0061508D"/>
    <w:rsid w:val="006169DD"/>
    <w:rsid w:val="00616AD3"/>
    <w:rsid w:val="0061725A"/>
    <w:rsid w:val="00620042"/>
    <w:rsid w:val="00622685"/>
    <w:rsid w:val="006226D2"/>
    <w:rsid w:val="0062374E"/>
    <w:rsid w:val="00623EB9"/>
    <w:rsid w:val="006245A3"/>
    <w:rsid w:val="0062462D"/>
    <w:rsid w:val="00624EA3"/>
    <w:rsid w:val="0062557A"/>
    <w:rsid w:val="00626394"/>
    <w:rsid w:val="006269EB"/>
    <w:rsid w:val="006278BD"/>
    <w:rsid w:val="00630092"/>
    <w:rsid w:val="00630182"/>
    <w:rsid w:val="006304DE"/>
    <w:rsid w:val="00630C56"/>
    <w:rsid w:val="00631388"/>
    <w:rsid w:val="00631C0A"/>
    <w:rsid w:val="00631EFB"/>
    <w:rsid w:val="006326B1"/>
    <w:rsid w:val="00632BE0"/>
    <w:rsid w:val="00633D90"/>
    <w:rsid w:val="00634113"/>
    <w:rsid w:val="00634627"/>
    <w:rsid w:val="0063474E"/>
    <w:rsid w:val="00634753"/>
    <w:rsid w:val="006347D4"/>
    <w:rsid w:val="00635663"/>
    <w:rsid w:val="00635B9A"/>
    <w:rsid w:val="00635EDA"/>
    <w:rsid w:val="00635F48"/>
    <w:rsid w:val="00636919"/>
    <w:rsid w:val="00636DC4"/>
    <w:rsid w:val="00636FBC"/>
    <w:rsid w:val="0063758C"/>
    <w:rsid w:val="0063770C"/>
    <w:rsid w:val="00640592"/>
    <w:rsid w:val="006407AE"/>
    <w:rsid w:val="006419C2"/>
    <w:rsid w:val="006429A9"/>
    <w:rsid w:val="00644437"/>
    <w:rsid w:val="0064483C"/>
    <w:rsid w:val="0064503A"/>
    <w:rsid w:val="00645C3F"/>
    <w:rsid w:val="00646749"/>
    <w:rsid w:val="00646AAC"/>
    <w:rsid w:val="00646AB8"/>
    <w:rsid w:val="00646D12"/>
    <w:rsid w:val="00646FD2"/>
    <w:rsid w:val="006513C0"/>
    <w:rsid w:val="00651650"/>
    <w:rsid w:val="00653C9E"/>
    <w:rsid w:val="00654207"/>
    <w:rsid w:val="006547D7"/>
    <w:rsid w:val="00655F18"/>
    <w:rsid w:val="0065748C"/>
    <w:rsid w:val="006574D0"/>
    <w:rsid w:val="006575BD"/>
    <w:rsid w:val="006579B1"/>
    <w:rsid w:val="00660251"/>
    <w:rsid w:val="0066055B"/>
    <w:rsid w:val="00661E8E"/>
    <w:rsid w:val="00661FBA"/>
    <w:rsid w:val="00662556"/>
    <w:rsid w:val="0066271F"/>
    <w:rsid w:val="00662A2A"/>
    <w:rsid w:val="00662AF8"/>
    <w:rsid w:val="00663F7F"/>
    <w:rsid w:val="0066435B"/>
    <w:rsid w:val="00665E5D"/>
    <w:rsid w:val="006667D3"/>
    <w:rsid w:val="0066748F"/>
    <w:rsid w:val="00667A31"/>
    <w:rsid w:val="00667C7D"/>
    <w:rsid w:val="006703EA"/>
    <w:rsid w:val="006705FB"/>
    <w:rsid w:val="00671DA8"/>
    <w:rsid w:val="006736D7"/>
    <w:rsid w:val="006749AB"/>
    <w:rsid w:val="00676762"/>
    <w:rsid w:val="00676857"/>
    <w:rsid w:val="006768F2"/>
    <w:rsid w:val="00677763"/>
    <w:rsid w:val="006812AF"/>
    <w:rsid w:val="00681CE0"/>
    <w:rsid w:val="00682604"/>
    <w:rsid w:val="006831C1"/>
    <w:rsid w:val="0068323D"/>
    <w:rsid w:val="0068325B"/>
    <w:rsid w:val="006839CA"/>
    <w:rsid w:val="00683F59"/>
    <w:rsid w:val="00684399"/>
    <w:rsid w:val="00684E1D"/>
    <w:rsid w:val="00685695"/>
    <w:rsid w:val="0068615E"/>
    <w:rsid w:val="006863D7"/>
    <w:rsid w:val="00686979"/>
    <w:rsid w:val="00686A5E"/>
    <w:rsid w:val="0068781D"/>
    <w:rsid w:val="00687829"/>
    <w:rsid w:val="00687F65"/>
    <w:rsid w:val="006900AF"/>
    <w:rsid w:val="00690649"/>
    <w:rsid w:val="00690CF7"/>
    <w:rsid w:val="00692357"/>
    <w:rsid w:val="00692A87"/>
    <w:rsid w:val="00693C35"/>
    <w:rsid w:val="0069438A"/>
    <w:rsid w:val="006943F6"/>
    <w:rsid w:val="00694852"/>
    <w:rsid w:val="00694C2D"/>
    <w:rsid w:val="00694D81"/>
    <w:rsid w:val="0069508E"/>
    <w:rsid w:val="00695208"/>
    <w:rsid w:val="00695F65"/>
    <w:rsid w:val="00696322"/>
    <w:rsid w:val="006976B6"/>
    <w:rsid w:val="00697987"/>
    <w:rsid w:val="006A1B54"/>
    <w:rsid w:val="006A1E0E"/>
    <w:rsid w:val="006A202F"/>
    <w:rsid w:val="006A2ACF"/>
    <w:rsid w:val="006A2CF2"/>
    <w:rsid w:val="006A46C6"/>
    <w:rsid w:val="006A4B4E"/>
    <w:rsid w:val="006A4C22"/>
    <w:rsid w:val="006A4F77"/>
    <w:rsid w:val="006A5FE7"/>
    <w:rsid w:val="006A72B0"/>
    <w:rsid w:val="006B0A24"/>
    <w:rsid w:val="006B1A2D"/>
    <w:rsid w:val="006B1DCE"/>
    <w:rsid w:val="006B1F06"/>
    <w:rsid w:val="006B2276"/>
    <w:rsid w:val="006B2D1C"/>
    <w:rsid w:val="006B2EF7"/>
    <w:rsid w:val="006B3249"/>
    <w:rsid w:val="006B426B"/>
    <w:rsid w:val="006B4DF7"/>
    <w:rsid w:val="006B5288"/>
    <w:rsid w:val="006B5D1A"/>
    <w:rsid w:val="006B5FD3"/>
    <w:rsid w:val="006B676E"/>
    <w:rsid w:val="006B701C"/>
    <w:rsid w:val="006B7B3A"/>
    <w:rsid w:val="006C0064"/>
    <w:rsid w:val="006C12A8"/>
    <w:rsid w:val="006C23D5"/>
    <w:rsid w:val="006C2558"/>
    <w:rsid w:val="006C38F1"/>
    <w:rsid w:val="006C3CEA"/>
    <w:rsid w:val="006C467E"/>
    <w:rsid w:val="006C4E4B"/>
    <w:rsid w:val="006C559B"/>
    <w:rsid w:val="006C58FA"/>
    <w:rsid w:val="006C5DE2"/>
    <w:rsid w:val="006C6CE7"/>
    <w:rsid w:val="006C6E43"/>
    <w:rsid w:val="006C79F0"/>
    <w:rsid w:val="006C7ACD"/>
    <w:rsid w:val="006C7B7A"/>
    <w:rsid w:val="006C7FF7"/>
    <w:rsid w:val="006D05A9"/>
    <w:rsid w:val="006D14AE"/>
    <w:rsid w:val="006D2E03"/>
    <w:rsid w:val="006D2FD9"/>
    <w:rsid w:val="006D3716"/>
    <w:rsid w:val="006D4BA2"/>
    <w:rsid w:val="006D54AD"/>
    <w:rsid w:val="006D57D2"/>
    <w:rsid w:val="006D5FC6"/>
    <w:rsid w:val="006D6670"/>
    <w:rsid w:val="006D73DF"/>
    <w:rsid w:val="006E0A95"/>
    <w:rsid w:val="006E11FD"/>
    <w:rsid w:val="006E1B33"/>
    <w:rsid w:val="006E1E31"/>
    <w:rsid w:val="006E2173"/>
    <w:rsid w:val="006E2ECC"/>
    <w:rsid w:val="006E31F8"/>
    <w:rsid w:val="006E3551"/>
    <w:rsid w:val="006E4960"/>
    <w:rsid w:val="006E4D3B"/>
    <w:rsid w:val="006E6F2C"/>
    <w:rsid w:val="006E6F3C"/>
    <w:rsid w:val="006F0953"/>
    <w:rsid w:val="006F0F5E"/>
    <w:rsid w:val="006F1399"/>
    <w:rsid w:val="006F1DC1"/>
    <w:rsid w:val="006F1E01"/>
    <w:rsid w:val="006F2ED8"/>
    <w:rsid w:val="006F3679"/>
    <w:rsid w:val="006F3B01"/>
    <w:rsid w:val="006F3FDB"/>
    <w:rsid w:val="006F474E"/>
    <w:rsid w:val="006F47E5"/>
    <w:rsid w:val="006F4813"/>
    <w:rsid w:val="006F4936"/>
    <w:rsid w:val="006F4A06"/>
    <w:rsid w:val="006F5F6C"/>
    <w:rsid w:val="006F5FCD"/>
    <w:rsid w:val="006F6CEE"/>
    <w:rsid w:val="006F6FA9"/>
    <w:rsid w:val="007001ED"/>
    <w:rsid w:val="00700DD4"/>
    <w:rsid w:val="00700F5D"/>
    <w:rsid w:val="007015F5"/>
    <w:rsid w:val="007016A1"/>
    <w:rsid w:val="00701EF7"/>
    <w:rsid w:val="0070264A"/>
    <w:rsid w:val="007036A8"/>
    <w:rsid w:val="007036BD"/>
    <w:rsid w:val="00703949"/>
    <w:rsid w:val="007042A2"/>
    <w:rsid w:val="007042BE"/>
    <w:rsid w:val="007045DF"/>
    <w:rsid w:val="007048F1"/>
    <w:rsid w:val="007054AA"/>
    <w:rsid w:val="007054BB"/>
    <w:rsid w:val="00705CBA"/>
    <w:rsid w:val="00705D5B"/>
    <w:rsid w:val="007066A3"/>
    <w:rsid w:val="007069CF"/>
    <w:rsid w:val="00707268"/>
    <w:rsid w:val="007077EB"/>
    <w:rsid w:val="00707ADF"/>
    <w:rsid w:val="00707D60"/>
    <w:rsid w:val="0071041A"/>
    <w:rsid w:val="0071091C"/>
    <w:rsid w:val="00710ACE"/>
    <w:rsid w:val="00710CF5"/>
    <w:rsid w:val="00710D96"/>
    <w:rsid w:val="00711834"/>
    <w:rsid w:val="00711A5D"/>
    <w:rsid w:val="0071220E"/>
    <w:rsid w:val="00712FA1"/>
    <w:rsid w:val="00713037"/>
    <w:rsid w:val="00713097"/>
    <w:rsid w:val="00713654"/>
    <w:rsid w:val="0071377B"/>
    <w:rsid w:val="00714015"/>
    <w:rsid w:val="007143CC"/>
    <w:rsid w:val="00715BB9"/>
    <w:rsid w:val="00715ED3"/>
    <w:rsid w:val="007160EC"/>
    <w:rsid w:val="0071710F"/>
    <w:rsid w:val="00717142"/>
    <w:rsid w:val="0072087E"/>
    <w:rsid w:val="00721B83"/>
    <w:rsid w:val="0072257E"/>
    <w:rsid w:val="00722DCA"/>
    <w:rsid w:val="00723340"/>
    <w:rsid w:val="007235FD"/>
    <w:rsid w:val="0072394E"/>
    <w:rsid w:val="00724A29"/>
    <w:rsid w:val="00724E1C"/>
    <w:rsid w:val="0072536E"/>
    <w:rsid w:val="00725825"/>
    <w:rsid w:val="00725A5E"/>
    <w:rsid w:val="00725D08"/>
    <w:rsid w:val="00725EF1"/>
    <w:rsid w:val="00726362"/>
    <w:rsid w:val="0072638D"/>
    <w:rsid w:val="007264C4"/>
    <w:rsid w:val="00727D72"/>
    <w:rsid w:val="00731488"/>
    <w:rsid w:val="00731628"/>
    <w:rsid w:val="00731FA8"/>
    <w:rsid w:val="00732AF5"/>
    <w:rsid w:val="00732AFD"/>
    <w:rsid w:val="007334A7"/>
    <w:rsid w:val="0073364E"/>
    <w:rsid w:val="00733848"/>
    <w:rsid w:val="007340BE"/>
    <w:rsid w:val="0073433F"/>
    <w:rsid w:val="00734678"/>
    <w:rsid w:val="007349C8"/>
    <w:rsid w:val="0073590E"/>
    <w:rsid w:val="00735C79"/>
    <w:rsid w:val="007363BC"/>
    <w:rsid w:val="00740041"/>
    <w:rsid w:val="00740A3D"/>
    <w:rsid w:val="007413B9"/>
    <w:rsid w:val="00741F60"/>
    <w:rsid w:val="0074203D"/>
    <w:rsid w:val="007431F4"/>
    <w:rsid w:val="0074326F"/>
    <w:rsid w:val="00743406"/>
    <w:rsid w:val="00743F40"/>
    <w:rsid w:val="007452A6"/>
    <w:rsid w:val="007456CC"/>
    <w:rsid w:val="0074613C"/>
    <w:rsid w:val="007464FF"/>
    <w:rsid w:val="00746A74"/>
    <w:rsid w:val="007472CF"/>
    <w:rsid w:val="00747A99"/>
    <w:rsid w:val="00747D8C"/>
    <w:rsid w:val="00751602"/>
    <w:rsid w:val="00751F0F"/>
    <w:rsid w:val="00752680"/>
    <w:rsid w:val="007526DB"/>
    <w:rsid w:val="00752737"/>
    <w:rsid w:val="0075449C"/>
    <w:rsid w:val="00756215"/>
    <w:rsid w:val="007566A2"/>
    <w:rsid w:val="00756A0C"/>
    <w:rsid w:val="00756C76"/>
    <w:rsid w:val="00756FA3"/>
    <w:rsid w:val="00757ABF"/>
    <w:rsid w:val="00757EEC"/>
    <w:rsid w:val="00760294"/>
    <w:rsid w:val="00760A73"/>
    <w:rsid w:val="00760E4E"/>
    <w:rsid w:val="00762085"/>
    <w:rsid w:val="00762766"/>
    <w:rsid w:val="00762A78"/>
    <w:rsid w:val="007638E0"/>
    <w:rsid w:val="00764EAC"/>
    <w:rsid w:val="00765182"/>
    <w:rsid w:val="0076570C"/>
    <w:rsid w:val="0076573C"/>
    <w:rsid w:val="00765A97"/>
    <w:rsid w:val="00765E27"/>
    <w:rsid w:val="007672CA"/>
    <w:rsid w:val="007672E0"/>
    <w:rsid w:val="00767631"/>
    <w:rsid w:val="00771DEC"/>
    <w:rsid w:val="00771EE3"/>
    <w:rsid w:val="00772027"/>
    <w:rsid w:val="007721F5"/>
    <w:rsid w:val="0077287E"/>
    <w:rsid w:val="007728F3"/>
    <w:rsid w:val="00772A26"/>
    <w:rsid w:val="0077345C"/>
    <w:rsid w:val="0077379E"/>
    <w:rsid w:val="00773AF1"/>
    <w:rsid w:val="007740D7"/>
    <w:rsid w:val="007741C6"/>
    <w:rsid w:val="00774BDA"/>
    <w:rsid w:val="00774C95"/>
    <w:rsid w:val="0077559A"/>
    <w:rsid w:val="0077573D"/>
    <w:rsid w:val="00775A25"/>
    <w:rsid w:val="00775A42"/>
    <w:rsid w:val="00775D8F"/>
    <w:rsid w:val="00776D0E"/>
    <w:rsid w:val="00777388"/>
    <w:rsid w:val="00780046"/>
    <w:rsid w:val="00780484"/>
    <w:rsid w:val="007805FB"/>
    <w:rsid w:val="00781F24"/>
    <w:rsid w:val="007828E0"/>
    <w:rsid w:val="00783912"/>
    <w:rsid w:val="00783CDB"/>
    <w:rsid w:val="00783D2B"/>
    <w:rsid w:val="0078467C"/>
    <w:rsid w:val="00785266"/>
    <w:rsid w:val="00785596"/>
    <w:rsid w:val="007858C7"/>
    <w:rsid w:val="00785E1A"/>
    <w:rsid w:val="00785E56"/>
    <w:rsid w:val="00785EAC"/>
    <w:rsid w:val="0078609C"/>
    <w:rsid w:val="00786A25"/>
    <w:rsid w:val="007879AD"/>
    <w:rsid w:val="00787D38"/>
    <w:rsid w:val="00787D86"/>
    <w:rsid w:val="00787E35"/>
    <w:rsid w:val="00790569"/>
    <w:rsid w:val="007919E6"/>
    <w:rsid w:val="00791D7B"/>
    <w:rsid w:val="0079237D"/>
    <w:rsid w:val="0079261D"/>
    <w:rsid w:val="00792D24"/>
    <w:rsid w:val="00793048"/>
    <w:rsid w:val="0079318B"/>
    <w:rsid w:val="007931CB"/>
    <w:rsid w:val="007934D1"/>
    <w:rsid w:val="007936A4"/>
    <w:rsid w:val="00793836"/>
    <w:rsid w:val="00795D5C"/>
    <w:rsid w:val="00795E5D"/>
    <w:rsid w:val="00795F27"/>
    <w:rsid w:val="007960A3"/>
    <w:rsid w:val="00796455"/>
    <w:rsid w:val="007966BE"/>
    <w:rsid w:val="007973D2"/>
    <w:rsid w:val="007A032B"/>
    <w:rsid w:val="007A08D2"/>
    <w:rsid w:val="007A2011"/>
    <w:rsid w:val="007A2CC1"/>
    <w:rsid w:val="007A3A23"/>
    <w:rsid w:val="007A4F46"/>
    <w:rsid w:val="007A50E1"/>
    <w:rsid w:val="007A5281"/>
    <w:rsid w:val="007A55CA"/>
    <w:rsid w:val="007A5D43"/>
    <w:rsid w:val="007A618F"/>
    <w:rsid w:val="007A6190"/>
    <w:rsid w:val="007A63C1"/>
    <w:rsid w:val="007A72B7"/>
    <w:rsid w:val="007A7785"/>
    <w:rsid w:val="007A790F"/>
    <w:rsid w:val="007A7F97"/>
    <w:rsid w:val="007B0181"/>
    <w:rsid w:val="007B02C3"/>
    <w:rsid w:val="007B057A"/>
    <w:rsid w:val="007B05DF"/>
    <w:rsid w:val="007B200D"/>
    <w:rsid w:val="007B271E"/>
    <w:rsid w:val="007B305E"/>
    <w:rsid w:val="007B352A"/>
    <w:rsid w:val="007B3CF2"/>
    <w:rsid w:val="007B3E76"/>
    <w:rsid w:val="007B489C"/>
    <w:rsid w:val="007B4A51"/>
    <w:rsid w:val="007B5174"/>
    <w:rsid w:val="007B55BF"/>
    <w:rsid w:val="007B6C97"/>
    <w:rsid w:val="007B7139"/>
    <w:rsid w:val="007B751D"/>
    <w:rsid w:val="007B75ED"/>
    <w:rsid w:val="007B7A78"/>
    <w:rsid w:val="007C09DF"/>
    <w:rsid w:val="007C0E4F"/>
    <w:rsid w:val="007C14A1"/>
    <w:rsid w:val="007C20C0"/>
    <w:rsid w:val="007C21CF"/>
    <w:rsid w:val="007C2F93"/>
    <w:rsid w:val="007C310D"/>
    <w:rsid w:val="007C3362"/>
    <w:rsid w:val="007C41FD"/>
    <w:rsid w:val="007C5D56"/>
    <w:rsid w:val="007C6709"/>
    <w:rsid w:val="007C69C3"/>
    <w:rsid w:val="007C6F4F"/>
    <w:rsid w:val="007C6FA4"/>
    <w:rsid w:val="007C7185"/>
    <w:rsid w:val="007C7D73"/>
    <w:rsid w:val="007D0524"/>
    <w:rsid w:val="007D111B"/>
    <w:rsid w:val="007D238C"/>
    <w:rsid w:val="007D26F3"/>
    <w:rsid w:val="007D2B25"/>
    <w:rsid w:val="007D3129"/>
    <w:rsid w:val="007D381C"/>
    <w:rsid w:val="007D40A2"/>
    <w:rsid w:val="007D40DC"/>
    <w:rsid w:val="007D45FD"/>
    <w:rsid w:val="007D493B"/>
    <w:rsid w:val="007D5198"/>
    <w:rsid w:val="007D56F8"/>
    <w:rsid w:val="007D5B5A"/>
    <w:rsid w:val="007D5CD6"/>
    <w:rsid w:val="007D6790"/>
    <w:rsid w:val="007D716E"/>
    <w:rsid w:val="007D78DC"/>
    <w:rsid w:val="007E0714"/>
    <w:rsid w:val="007E089B"/>
    <w:rsid w:val="007E0BF3"/>
    <w:rsid w:val="007E177F"/>
    <w:rsid w:val="007E187B"/>
    <w:rsid w:val="007E1B1B"/>
    <w:rsid w:val="007E2430"/>
    <w:rsid w:val="007E293F"/>
    <w:rsid w:val="007E3995"/>
    <w:rsid w:val="007E3DFA"/>
    <w:rsid w:val="007E4138"/>
    <w:rsid w:val="007E49BF"/>
    <w:rsid w:val="007E4FEA"/>
    <w:rsid w:val="007E5A4E"/>
    <w:rsid w:val="007E68B9"/>
    <w:rsid w:val="007E71A3"/>
    <w:rsid w:val="007E788F"/>
    <w:rsid w:val="007F07FF"/>
    <w:rsid w:val="007F0C82"/>
    <w:rsid w:val="007F116C"/>
    <w:rsid w:val="007F1920"/>
    <w:rsid w:val="007F1CFB"/>
    <w:rsid w:val="007F25AD"/>
    <w:rsid w:val="007F3481"/>
    <w:rsid w:val="007F35AD"/>
    <w:rsid w:val="007F3D12"/>
    <w:rsid w:val="007F3EC4"/>
    <w:rsid w:val="007F480A"/>
    <w:rsid w:val="007F4E2B"/>
    <w:rsid w:val="007F55C8"/>
    <w:rsid w:val="007F580A"/>
    <w:rsid w:val="007F647B"/>
    <w:rsid w:val="007F664D"/>
    <w:rsid w:val="007F6AFB"/>
    <w:rsid w:val="007F7304"/>
    <w:rsid w:val="008005D7"/>
    <w:rsid w:val="008015D7"/>
    <w:rsid w:val="00801793"/>
    <w:rsid w:val="008019CA"/>
    <w:rsid w:val="00802708"/>
    <w:rsid w:val="00802BCB"/>
    <w:rsid w:val="00802D15"/>
    <w:rsid w:val="00803257"/>
    <w:rsid w:val="00803474"/>
    <w:rsid w:val="008037DA"/>
    <w:rsid w:val="00804621"/>
    <w:rsid w:val="00804702"/>
    <w:rsid w:val="00805413"/>
    <w:rsid w:val="00805E72"/>
    <w:rsid w:val="008065C8"/>
    <w:rsid w:val="00806DF6"/>
    <w:rsid w:val="00806EF6"/>
    <w:rsid w:val="008076C5"/>
    <w:rsid w:val="008077B4"/>
    <w:rsid w:val="00807A2F"/>
    <w:rsid w:val="00807A80"/>
    <w:rsid w:val="008100DF"/>
    <w:rsid w:val="00810725"/>
    <w:rsid w:val="0081079E"/>
    <w:rsid w:val="008117E3"/>
    <w:rsid w:val="00811A9E"/>
    <w:rsid w:val="00812647"/>
    <w:rsid w:val="00812A1F"/>
    <w:rsid w:val="00812FB3"/>
    <w:rsid w:val="0081353A"/>
    <w:rsid w:val="0081436D"/>
    <w:rsid w:val="0081438D"/>
    <w:rsid w:val="008143FB"/>
    <w:rsid w:val="0081527F"/>
    <w:rsid w:val="00815F4E"/>
    <w:rsid w:val="00816680"/>
    <w:rsid w:val="0081679B"/>
    <w:rsid w:val="00816FC4"/>
    <w:rsid w:val="008176EB"/>
    <w:rsid w:val="008177BA"/>
    <w:rsid w:val="00817D42"/>
    <w:rsid w:val="00817DF4"/>
    <w:rsid w:val="0082028E"/>
    <w:rsid w:val="008207CA"/>
    <w:rsid w:val="00820ACD"/>
    <w:rsid w:val="008215B5"/>
    <w:rsid w:val="008215EE"/>
    <w:rsid w:val="008215FE"/>
    <w:rsid w:val="00821A17"/>
    <w:rsid w:val="00821B57"/>
    <w:rsid w:val="00821D2C"/>
    <w:rsid w:val="008221B1"/>
    <w:rsid w:val="008224D9"/>
    <w:rsid w:val="0082250A"/>
    <w:rsid w:val="00822816"/>
    <w:rsid w:val="008232D8"/>
    <w:rsid w:val="0082345C"/>
    <w:rsid w:val="00824422"/>
    <w:rsid w:val="0082480E"/>
    <w:rsid w:val="00824D63"/>
    <w:rsid w:val="00824DCB"/>
    <w:rsid w:val="008250F3"/>
    <w:rsid w:val="008258F9"/>
    <w:rsid w:val="00825DD0"/>
    <w:rsid w:val="00826B7C"/>
    <w:rsid w:val="008272ED"/>
    <w:rsid w:val="0082796A"/>
    <w:rsid w:val="00827CEA"/>
    <w:rsid w:val="00827D55"/>
    <w:rsid w:val="00830622"/>
    <w:rsid w:val="008311A8"/>
    <w:rsid w:val="0083330C"/>
    <w:rsid w:val="0083342B"/>
    <w:rsid w:val="00833B89"/>
    <w:rsid w:val="00833CAB"/>
    <w:rsid w:val="0083428E"/>
    <w:rsid w:val="00834CBD"/>
    <w:rsid w:val="008359AD"/>
    <w:rsid w:val="008377F2"/>
    <w:rsid w:val="00840431"/>
    <w:rsid w:val="00840656"/>
    <w:rsid w:val="008408DE"/>
    <w:rsid w:val="008408F7"/>
    <w:rsid w:val="00840DDA"/>
    <w:rsid w:val="00840DF6"/>
    <w:rsid w:val="00840F06"/>
    <w:rsid w:val="00841765"/>
    <w:rsid w:val="00842134"/>
    <w:rsid w:val="0084225F"/>
    <w:rsid w:val="008423D8"/>
    <w:rsid w:val="008426B6"/>
    <w:rsid w:val="00842C34"/>
    <w:rsid w:val="00843302"/>
    <w:rsid w:val="0084397B"/>
    <w:rsid w:val="00843A8E"/>
    <w:rsid w:val="00844505"/>
    <w:rsid w:val="008447D8"/>
    <w:rsid w:val="008449A0"/>
    <w:rsid w:val="00844BED"/>
    <w:rsid w:val="00846133"/>
    <w:rsid w:val="0084677B"/>
    <w:rsid w:val="00846D65"/>
    <w:rsid w:val="00846DAA"/>
    <w:rsid w:val="008470E5"/>
    <w:rsid w:val="0084742A"/>
    <w:rsid w:val="00847A1A"/>
    <w:rsid w:val="00847EE8"/>
    <w:rsid w:val="0085075D"/>
    <w:rsid w:val="008509AF"/>
    <w:rsid w:val="008512B4"/>
    <w:rsid w:val="008514BB"/>
    <w:rsid w:val="008520F7"/>
    <w:rsid w:val="00852C84"/>
    <w:rsid w:val="00852CA0"/>
    <w:rsid w:val="00852DA6"/>
    <w:rsid w:val="0085330A"/>
    <w:rsid w:val="00854582"/>
    <w:rsid w:val="008546D2"/>
    <w:rsid w:val="0085518C"/>
    <w:rsid w:val="00855838"/>
    <w:rsid w:val="0085640F"/>
    <w:rsid w:val="0085645C"/>
    <w:rsid w:val="008568B9"/>
    <w:rsid w:val="0085743B"/>
    <w:rsid w:val="00857502"/>
    <w:rsid w:val="008578A1"/>
    <w:rsid w:val="00857AE6"/>
    <w:rsid w:val="00860D72"/>
    <w:rsid w:val="00860FDC"/>
    <w:rsid w:val="008614AF"/>
    <w:rsid w:val="008615FD"/>
    <w:rsid w:val="00861AA9"/>
    <w:rsid w:val="00861C33"/>
    <w:rsid w:val="00862BA2"/>
    <w:rsid w:val="00863FB4"/>
    <w:rsid w:val="00863FC2"/>
    <w:rsid w:val="0086414F"/>
    <w:rsid w:val="00864F5A"/>
    <w:rsid w:val="00866098"/>
    <w:rsid w:val="008660F3"/>
    <w:rsid w:val="00867001"/>
    <w:rsid w:val="00867962"/>
    <w:rsid w:val="00867C22"/>
    <w:rsid w:val="00870D64"/>
    <w:rsid w:val="00871120"/>
    <w:rsid w:val="008717F3"/>
    <w:rsid w:val="00871BD7"/>
    <w:rsid w:val="0087208B"/>
    <w:rsid w:val="0087229D"/>
    <w:rsid w:val="008722CF"/>
    <w:rsid w:val="00872393"/>
    <w:rsid w:val="008729DD"/>
    <w:rsid w:val="00872A1A"/>
    <w:rsid w:val="00872E58"/>
    <w:rsid w:val="00873934"/>
    <w:rsid w:val="00873FE4"/>
    <w:rsid w:val="00875C94"/>
    <w:rsid w:val="00875EB2"/>
    <w:rsid w:val="008760F6"/>
    <w:rsid w:val="008773D2"/>
    <w:rsid w:val="008779AB"/>
    <w:rsid w:val="00877D1F"/>
    <w:rsid w:val="0088154D"/>
    <w:rsid w:val="008815F4"/>
    <w:rsid w:val="00882264"/>
    <w:rsid w:val="0088253F"/>
    <w:rsid w:val="00882B6F"/>
    <w:rsid w:val="00883793"/>
    <w:rsid w:val="00883C29"/>
    <w:rsid w:val="00883FBA"/>
    <w:rsid w:val="00884273"/>
    <w:rsid w:val="0088473B"/>
    <w:rsid w:val="0088581D"/>
    <w:rsid w:val="00885888"/>
    <w:rsid w:val="008858F5"/>
    <w:rsid w:val="00885C43"/>
    <w:rsid w:val="00885D7B"/>
    <w:rsid w:val="00885FB0"/>
    <w:rsid w:val="008862A3"/>
    <w:rsid w:val="00886403"/>
    <w:rsid w:val="00886ECA"/>
    <w:rsid w:val="0088745B"/>
    <w:rsid w:val="00887FA0"/>
    <w:rsid w:val="00890066"/>
    <w:rsid w:val="008903DD"/>
    <w:rsid w:val="00891458"/>
    <w:rsid w:val="0089265F"/>
    <w:rsid w:val="00892F2F"/>
    <w:rsid w:val="00893B99"/>
    <w:rsid w:val="00893D17"/>
    <w:rsid w:val="00894110"/>
    <w:rsid w:val="008941DB"/>
    <w:rsid w:val="00895336"/>
    <w:rsid w:val="0089536E"/>
    <w:rsid w:val="00895532"/>
    <w:rsid w:val="0089573F"/>
    <w:rsid w:val="00896A66"/>
    <w:rsid w:val="00897467"/>
    <w:rsid w:val="008978D0"/>
    <w:rsid w:val="008A1DCC"/>
    <w:rsid w:val="008A273F"/>
    <w:rsid w:val="008A3074"/>
    <w:rsid w:val="008A3BEA"/>
    <w:rsid w:val="008A3D49"/>
    <w:rsid w:val="008A43C9"/>
    <w:rsid w:val="008A4B10"/>
    <w:rsid w:val="008A5389"/>
    <w:rsid w:val="008A5564"/>
    <w:rsid w:val="008A5BE7"/>
    <w:rsid w:val="008A5E5D"/>
    <w:rsid w:val="008A5F72"/>
    <w:rsid w:val="008A6224"/>
    <w:rsid w:val="008A7412"/>
    <w:rsid w:val="008A764A"/>
    <w:rsid w:val="008B178C"/>
    <w:rsid w:val="008B1ED0"/>
    <w:rsid w:val="008B2272"/>
    <w:rsid w:val="008B277E"/>
    <w:rsid w:val="008B29C4"/>
    <w:rsid w:val="008B2D52"/>
    <w:rsid w:val="008B30B3"/>
    <w:rsid w:val="008B4073"/>
    <w:rsid w:val="008B4820"/>
    <w:rsid w:val="008B4A1D"/>
    <w:rsid w:val="008B58D0"/>
    <w:rsid w:val="008B5ECE"/>
    <w:rsid w:val="008B6267"/>
    <w:rsid w:val="008B72B9"/>
    <w:rsid w:val="008B7461"/>
    <w:rsid w:val="008C0431"/>
    <w:rsid w:val="008C0CF3"/>
    <w:rsid w:val="008C1855"/>
    <w:rsid w:val="008C1F6B"/>
    <w:rsid w:val="008C23DE"/>
    <w:rsid w:val="008C2F65"/>
    <w:rsid w:val="008C3AA4"/>
    <w:rsid w:val="008C6487"/>
    <w:rsid w:val="008C66E6"/>
    <w:rsid w:val="008C6E96"/>
    <w:rsid w:val="008C72C1"/>
    <w:rsid w:val="008C7657"/>
    <w:rsid w:val="008C7D3C"/>
    <w:rsid w:val="008D044C"/>
    <w:rsid w:val="008D07A8"/>
    <w:rsid w:val="008D0C0C"/>
    <w:rsid w:val="008D0C6D"/>
    <w:rsid w:val="008D12F2"/>
    <w:rsid w:val="008D19D7"/>
    <w:rsid w:val="008D260B"/>
    <w:rsid w:val="008D2AA0"/>
    <w:rsid w:val="008D2EE1"/>
    <w:rsid w:val="008D32B9"/>
    <w:rsid w:val="008D3679"/>
    <w:rsid w:val="008D3C3E"/>
    <w:rsid w:val="008D489D"/>
    <w:rsid w:val="008D4DC0"/>
    <w:rsid w:val="008D582D"/>
    <w:rsid w:val="008D5952"/>
    <w:rsid w:val="008D5CB4"/>
    <w:rsid w:val="008D62D1"/>
    <w:rsid w:val="008D700D"/>
    <w:rsid w:val="008D7538"/>
    <w:rsid w:val="008E0057"/>
    <w:rsid w:val="008E072B"/>
    <w:rsid w:val="008E0E5E"/>
    <w:rsid w:val="008E1705"/>
    <w:rsid w:val="008E230E"/>
    <w:rsid w:val="008E2B8C"/>
    <w:rsid w:val="008E3514"/>
    <w:rsid w:val="008E4E6A"/>
    <w:rsid w:val="008E53EA"/>
    <w:rsid w:val="008E58FA"/>
    <w:rsid w:val="008E77F4"/>
    <w:rsid w:val="008F054E"/>
    <w:rsid w:val="008F0649"/>
    <w:rsid w:val="008F1D69"/>
    <w:rsid w:val="008F1FE8"/>
    <w:rsid w:val="008F227B"/>
    <w:rsid w:val="008F22C8"/>
    <w:rsid w:val="008F2E33"/>
    <w:rsid w:val="008F31D1"/>
    <w:rsid w:val="008F3CF4"/>
    <w:rsid w:val="008F4D22"/>
    <w:rsid w:val="008F51AF"/>
    <w:rsid w:val="008F54A6"/>
    <w:rsid w:val="008F5C4F"/>
    <w:rsid w:val="008F675F"/>
    <w:rsid w:val="008F6945"/>
    <w:rsid w:val="008F71F9"/>
    <w:rsid w:val="008F72C4"/>
    <w:rsid w:val="008F731E"/>
    <w:rsid w:val="008F737F"/>
    <w:rsid w:val="008F7413"/>
    <w:rsid w:val="0090005E"/>
    <w:rsid w:val="00900BA7"/>
    <w:rsid w:val="00901C49"/>
    <w:rsid w:val="00901F0B"/>
    <w:rsid w:val="009020EA"/>
    <w:rsid w:val="009025F9"/>
    <w:rsid w:val="00903488"/>
    <w:rsid w:val="0090354E"/>
    <w:rsid w:val="00905331"/>
    <w:rsid w:val="00905D61"/>
    <w:rsid w:val="009062F0"/>
    <w:rsid w:val="0090687E"/>
    <w:rsid w:val="0090713F"/>
    <w:rsid w:val="009073B7"/>
    <w:rsid w:val="00907700"/>
    <w:rsid w:val="009079AA"/>
    <w:rsid w:val="00907A0F"/>
    <w:rsid w:val="00910036"/>
    <w:rsid w:val="009100CD"/>
    <w:rsid w:val="009115FD"/>
    <w:rsid w:val="009130DA"/>
    <w:rsid w:val="0091330F"/>
    <w:rsid w:val="009134B3"/>
    <w:rsid w:val="00913C2B"/>
    <w:rsid w:val="00913E7C"/>
    <w:rsid w:val="009145A2"/>
    <w:rsid w:val="00914894"/>
    <w:rsid w:val="00914B49"/>
    <w:rsid w:val="0091576A"/>
    <w:rsid w:val="00915C38"/>
    <w:rsid w:val="00916D5E"/>
    <w:rsid w:val="00917107"/>
    <w:rsid w:val="009178FE"/>
    <w:rsid w:val="00917C89"/>
    <w:rsid w:val="00917DCA"/>
    <w:rsid w:val="00920EE1"/>
    <w:rsid w:val="009218F9"/>
    <w:rsid w:val="00921F91"/>
    <w:rsid w:val="00922329"/>
    <w:rsid w:val="009226CD"/>
    <w:rsid w:val="0092286C"/>
    <w:rsid w:val="009228FF"/>
    <w:rsid w:val="00922D39"/>
    <w:rsid w:val="009232DE"/>
    <w:rsid w:val="0092390B"/>
    <w:rsid w:val="00923E2B"/>
    <w:rsid w:val="00924425"/>
    <w:rsid w:val="0092448E"/>
    <w:rsid w:val="009249A4"/>
    <w:rsid w:val="00930098"/>
    <w:rsid w:val="00930194"/>
    <w:rsid w:val="009302DE"/>
    <w:rsid w:val="00930DF3"/>
    <w:rsid w:val="00930E3E"/>
    <w:rsid w:val="00930EDB"/>
    <w:rsid w:val="009310D1"/>
    <w:rsid w:val="00931956"/>
    <w:rsid w:val="00932DC9"/>
    <w:rsid w:val="00933A02"/>
    <w:rsid w:val="0093497F"/>
    <w:rsid w:val="00934CEE"/>
    <w:rsid w:val="00935024"/>
    <w:rsid w:val="0093598E"/>
    <w:rsid w:val="00935B24"/>
    <w:rsid w:val="009365DB"/>
    <w:rsid w:val="00937723"/>
    <w:rsid w:val="00937B85"/>
    <w:rsid w:val="009404E3"/>
    <w:rsid w:val="0094131A"/>
    <w:rsid w:val="0094260C"/>
    <w:rsid w:val="0094295D"/>
    <w:rsid w:val="00942B5E"/>
    <w:rsid w:val="009433A3"/>
    <w:rsid w:val="0094357B"/>
    <w:rsid w:val="009435B4"/>
    <w:rsid w:val="00943995"/>
    <w:rsid w:val="00943A87"/>
    <w:rsid w:val="009440E8"/>
    <w:rsid w:val="00944A48"/>
    <w:rsid w:val="00944F40"/>
    <w:rsid w:val="0094500D"/>
    <w:rsid w:val="00946050"/>
    <w:rsid w:val="00946222"/>
    <w:rsid w:val="00947821"/>
    <w:rsid w:val="00947A79"/>
    <w:rsid w:val="00947BF8"/>
    <w:rsid w:val="00947DA2"/>
    <w:rsid w:val="0095023F"/>
    <w:rsid w:val="00950A87"/>
    <w:rsid w:val="009514D2"/>
    <w:rsid w:val="00952D71"/>
    <w:rsid w:val="00953015"/>
    <w:rsid w:val="009532B4"/>
    <w:rsid w:val="009558F7"/>
    <w:rsid w:val="0095624B"/>
    <w:rsid w:val="00956938"/>
    <w:rsid w:val="00956E71"/>
    <w:rsid w:val="009577C2"/>
    <w:rsid w:val="00957DCF"/>
    <w:rsid w:val="00960653"/>
    <w:rsid w:val="0096092C"/>
    <w:rsid w:val="00960EE1"/>
    <w:rsid w:val="00961095"/>
    <w:rsid w:val="00961CBE"/>
    <w:rsid w:val="00961E9E"/>
    <w:rsid w:val="00962C37"/>
    <w:rsid w:val="009630FF"/>
    <w:rsid w:val="00963C0C"/>
    <w:rsid w:val="00963CAB"/>
    <w:rsid w:val="00963FF5"/>
    <w:rsid w:val="0096438A"/>
    <w:rsid w:val="009651B9"/>
    <w:rsid w:val="00965461"/>
    <w:rsid w:val="009654B0"/>
    <w:rsid w:val="00965559"/>
    <w:rsid w:val="00965713"/>
    <w:rsid w:val="00966647"/>
    <w:rsid w:val="00971FF4"/>
    <w:rsid w:val="009724D1"/>
    <w:rsid w:val="00972C1B"/>
    <w:rsid w:val="00972EB1"/>
    <w:rsid w:val="00973508"/>
    <w:rsid w:val="009740B0"/>
    <w:rsid w:val="0097445B"/>
    <w:rsid w:val="009747BD"/>
    <w:rsid w:val="00975153"/>
    <w:rsid w:val="00975FEA"/>
    <w:rsid w:val="00976397"/>
    <w:rsid w:val="009768B8"/>
    <w:rsid w:val="00976B7D"/>
    <w:rsid w:val="00976D23"/>
    <w:rsid w:val="00976F3E"/>
    <w:rsid w:val="00977A36"/>
    <w:rsid w:val="00977A4E"/>
    <w:rsid w:val="00977C4C"/>
    <w:rsid w:val="00980084"/>
    <w:rsid w:val="009803B5"/>
    <w:rsid w:val="0098089E"/>
    <w:rsid w:val="00980B34"/>
    <w:rsid w:val="00981020"/>
    <w:rsid w:val="0098207E"/>
    <w:rsid w:val="009825DB"/>
    <w:rsid w:val="00982665"/>
    <w:rsid w:val="009832BD"/>
    <w:rsid w:val="00983589"/>
    <w:rsid w:val="0098446F"/>
    <w:rsid w:val="00984A6F"/>
    <w:rsid w:val="00985352"/>
    <w:rsid w:val="00985FED"/>
    <w:rsid w:val="00986455"/>
    <w:rsid w:val="009865FA"/>
    <w:rsid w:val="0098728D"/>
    <w:rsid w:val="0098744D"/>
    <w:rsid w:val="00987D45"/>
    <w:rsid w:val="00987D99"/>
    <w:rsid w:val="0099010D"/>
    <w:rsid w:val="0099044A"/>
    <w:rsid w:val="00990A9A"/>
    <w:rsid w:val="00990B13"/>
    <w:rsid w:val="00990CD1"/>
    <w:rsid w:val="0099154B"/>
    <w:rsid w:val="009917DF"/>
    <w:rsid w:val="00992BDE"/>
    <w:rsid w:val="00993378"/>
    <w:rsid w:val="00993568"/>
    <w:rsid w:val="0099363B"/>
    <w:rsid w:val="00993A7E"/>
    <w:rsid w:val="009946DC"/>
    <w:rsid w:val="00994D13"/>
    <w:rsid w:val="00995D85"/>
    <w:rsid w:val="00995F05"/>
    <w:rsid w:val="00996435"/>
    <w:rsid w:val="009965C0"/>
    <w:rsid w:val="009966B1"/>
    <w:rsid w:val="00996702"/>
    <w:rsid w:val="0099686C"/>
    <w:rsid w:val="009969C9"/>
    <w:rsid w:val="00996A9D"/>
    <w:rsid w:val="009A0245"/>
    <w:rsid w:val="009A0469"/>
    <w:rsid w:val="009A180C"/>
    <w:rsid w:val="009A321B"/>
    <w:rsid w:val="009A339C"/>
    <w:rsid w:val="009A3583"/>
    <w:rsid w:val="009A3AAD"/>
    <w:rsid w:val="009A4281"/>
    <w:rsid w:val="009A4899"/>
    <w:rsid w:val="009A51DD"/>
    <w:rsid w:val="009A5945"/>
    <w:rsid w:val="009A5AD5"/>
    <w:rsid w:val="009A5CA1"/>
    <w:rsid w:val="009A5FE5"/>
    <w:rsid w:val="009A71E6"/>
    <w:rsid w:val="009B07D7"/>
    <w:rsid w:val="009B0BF3"/>
    <w:rsid w:val="009B0E48"/>
    <w:rsid w:val="009B13A4"/>
    <w:rsid w:val="009B15E7"/>
    <w:rsid w:val="009B2059"/>
    <w:rsid w:val="009B2B1E"/>
    <w:rsid w:val="009B4225"/>
    <w:rsid w:val="009B42A4"/>
    <w:rsid w:val="009B46A3"/>
    <w:rsid w:val="009B4E9E"/>
    <w:rsid w:val="009B52D8"/>
    <w:rsid w:val="009B5C59"/>
    <w:rsid w:val="009B5D3A"/>
    <w:rsid w:val="009B7321"/>
    <w:rsid w:val="009B7D80"/>
    <w:rsid w:val="009B7F25"/>
    <w:rsid w:val="009C0491"/>
    <w:rsid w:val="009C1A8A"/>
    <w:rsid w:val="009C1E3C"/>
    <w:rsid w:val="009C2DD7"/>
    <w:rsid w:val="009C3C1A"/>
    <w:rsid w:val="009C44B7"/>
    <w:rsid w:val="009C5021"/>
    <w:rsid w:val="009C7FD9"/>
    <w:rsid w:val="009D0261"/>
    <w:rsid w:val="009D0D87"/>
    <w:rsid w:val="009D1045"/>
    <w:rsid w:val="009D1237"/>
    <w:rsid w:val="009D1339"/>
    <w:rsid w:val="009D14B2"/>
    <w:rsid w:val="009D1985"/>
    <w:rsid w:val="009D1C29"/>
    <w:rsid w:val="009D1C7A"/>
    <w:rsid w:val="009D1CDC"/>
    <w:rsid w:val="009D221E"/>
    <w:rsid w:val="009D2C8F"/>
    <w:rsid w:val="009D2CE5"/>
    <w:rsid w:val="009D2F9D"/>
    <w:rsid w:val="009D3676"/>
    <w:rsid w:val="009D4E37"/>
    <w:rsid w:val="009D59AB"/>
    <w:rsid w:val="009D5AC2"/>
    <w:rsid w:val="009D650D"/>
    <w:rsid w:val="009D672C"/>
    <w:rsid w:val="009D6F7A"/>
    <w:rsid w:val="009D7373"/>
    <w:rsid w:val="009D76EB"/>
    <w:rsid w:val="009D7B89"/>
    <w:rsid w:val="009E002C"/>
    <w:rsid w:val="009E03B1"/>
    <w:rsid w:val="009E0840"/>
    <w:rsid w:val="009E0E70"/>
    <w:rsid w:val="009E13E6"/>
    <w:rsid w:val="009E16A2"/>
    <w:rsid w:val="009E19F8"/>
    <w:rsid w:val="009E2381"/>
    <w:rsid w:val="009E23D7"/>
    <w:rsid w:val="009E24EF"/>
    <w:rsid w:val="009E26E3"/>
    <w:rsid w:val="009E3E60"/>
    <w:rsid w:val="009E42CC"/>
    <w:rsid w:val="009E502E"/>
    <w:rsid w:val="009E51DF"/>
    <w:rsid w:val="009E6C78"/>
    <w:rsid w:val="009E7421"/>
    <w:rsid w:val="009E761E"/>
    <w:rsid w:val="009E7E70"/>
    <w:rsid w:val="009F01A3"/>
    <w:rsid w:val="009F029F"/>
    <w:rsid w:val="009F1521"/>
    <w:rsid w:val="009F1C70"/>
    <w:rsid w:val="009F2066"/>
    <w:rsid w:val="009F2AD1"/>
    <w:rsid w:val="009F2AF0"/>
    <w:rsid w:val="009F35DA"/>
    <w:rsid w:val="009F3BC3"/>
    <w:rsid w:val="009F463C"/>
    <w:rsid w:val="009F54D3"/>
    <w:rsid w:val="009F5717"/>
    <w:rsid w:val="009F5A55"/>
    <w:rsid w:val="009F5BA6"/>
    <w:rsid w:val="009F60EB"/>
    <w:rsid w:val="009F6427"/>
    <w:rsid w:val="009F6A90"/>
    <w:rsid w:val="009F7105"/>
    <w:rsid w:val="009F76E6"/>
    <w:rsid w:val="009F7D3A"/>
    <w:rsid w:val="00A0065A"/>
    <w:rsid w:val="00A00FA2"/>
    <w:rsid w:val="00A01CA2"/>
    <w:rsid w:val="00A02929"/>
    <w:rsid w:val="00A03388"/>
    <w:rsid w:val="00A03603"/>
    <w:rsid w:val="00A040B1"/>
    <w:rsid w:val="00A04228"/>
    <w:rsid w:val="00A04E81"/>
    <w:rsid w:val="00A05078"/>
    <w:rsid w:val="00A05F3B"/>
    <w:rsid w:val="00A066D4"/>
    <w:rsid w:val="00A0684A"/>
    <w:rsid w:val="00A07154"/>
    <w:rsid w:val="00A07E0D"/>
    <w:rsid w:val="00A10149"/>
    <w:rsid w:val="00A10C8C"/>
    <w:rsid w:val="00A11BA8"/>
    <w:rsid w:val="00A121F1"/>
    <w:rsid w:val="00A12388"/>
    <w:rsid w:val="00A1280D"/>
    <w:rsid w:val="00A129DA"/>
    <w:rsid w:val="00A13801"/>
    <w:rsid w:val="00A141A3"/>
    <w:rsid w:val="00A14653"/>
    <w:rsid w:val="00A147DC"/>
    <w:rsid w:val="00A14C4C"/>
    <w:rsid w:val="00A15329"/>
    <w:rsid w:val="00A15720"/>
    <w:rsid w:val="00A16CD6"/>
    <w:rsid w:val="00A170B2"/>
    <w:rsid w:val="00A21110"/>
    <w:rsid w:val="00A217AA"/>
    <w:rsid w:val="00A226F7"/>
    <w:rsid w:val="00A2271E"/>
    <w:rsid w:val="00A2296F"/>
    <w:rsid w:val="00A22CD7"/>
    <w:rsid w:val="00A237CF"/>
    <w:rsid w:val="00A23A7D"/>
    <w:rsid w:val="00A248C2"/>
    <w:rsid w:val="00A24FBE"/>
    <w:rsid w:val="00A250B9"/>
    <w:rsid w:val="00A25534"/>
    <w:rsid w:val="00A25600"/>
    <w:rsid w:val="00A25AE6"/>
    <w:rsid w:val="00A261A5"/>
    <w:rsid w:val="00A264D8"/>
    <w:rsid w:val="00A26E64"/>
    <w:rsid w:val="00A27882"/>
    <w:rsid w:val="00A27924"/>
    <w:rsid w:val="00A3021F"/>
    <w:rsid w:val="00A3063E"/>
    <w:rsid w:val="00A31108"/>
    <w:rsid w:val="00A31593"/>
    <w:rsid w:val="00A316C1"/>
    <w:rsid w:val="00A31707"/>
    <w:rsid w:val="00A31767"/>
    <w:rsid w:val="00A32C50"/>
    <w:rsid w:val="00A32D0F"/>
    <w:rsid w:val="00A33008"/>
    <w:rsid w:val="00A333B7"/>
    <w:rsid w:val="00A34107"/>
    <w:rsid w:val="00A341A6"/>
    <w:rsid w:val="00A348BC"/>
    <w:rsid w:val="00A3520D"/>
    <w:rsid w:val="00A35272"/>
    <w:rsid w:val="00A3555A"/>
    <w:rsid w:val="00A35EBE"/>
    <w:rsid w:val="00A36566"/>
    <w:rsid w:val="00A36943"/>
    <w:rsid w:val="00A36BF3"/>
    <w:rsid w:val="00A36C2D"/>
    <w:rsid w:val="00A37875"/>
    <w:rsid w:val="00A4066E"/>
    <w:rsid w:val="00A410F4"/>
    <w:rsid w:val="00A4133C"/>
    <w:rsid w:val="00A41DD2"/>
    <w:rsid w:val="00A423F4"/>
    <w:rsid w:val="00A42F56"/>
    <w:rsid w:val="00A43573"/>
    <w:rsid w:val="00A44F5B"/>
    <w:rsid w:val="00A4597D"/>
    <w:rsid w:val="00A45CCF"/>
    <w:rsid w:val="00A45EFD"/>
    <w:rsid w:val="00A4637B"/>
    <w:rsid w:val="00A46659"/>
    <w:rsid w:val="00A47373"/>
    <w:rsid w:val="00A4754F"/>
    <w:rsid w:val="00A50F09"/>
    <w:rsid w:val="00A5110E"/>
    <w:rsid w:val="00A51278"/>
    <w:rsid w:val="00A516D5"/>
    <w:rsid w:val="00A52BFE"/>
    <w:rsid w:val="00A53383"/>
    <w:rsid w:val="00A53768"/>
    <w:rsid w:val="00A53D9C"/>
    <w:rsid w:val="00A541E9"/>
    <w:rsid w:val="00A544B8"/>
    <w:rsid w:val="00A549DE"/>
    <w:rsid w:val="00A54F1A"/>
    <w:rsid w:val="00A55757"/>
    <w:rsid w:val="00A55998"/>
    <w:rsid w:val="00A55E2A"/>
    <w:rsid w:val="00A56663"/>
    <w:rsid w:val="00A566CB"/>
    <w:rsid w:val="00A566F5"/>
    <w:rsid w:val="00A569A3"/>
    <w:rsid w:val="00A56DA4"/>
    <w:rsid w:val="00A5775A"/>
    <w:rsid w:val="00A606EB"/>
    <w:rsid w:val="00A6080D"/>
    <w:rsid w:val="00A61DE5"/>
    <w:rsid w:val="00A62B5C"/>
    <w:rsid w:val="00A64D39"/>
    <w:rsid w:val="00A661AF"/>
    <w:rsid w:val="00A661C2"/>
    <w:rsid w:val="00A66420"/>
    <w:rsid w:val="00A66762"/>
    <w:rsid w:val="00A667CC"/>
    <w:rsid w:val="00A668CD"/>
    <w:rsid w:val="00A66A6B"/>
    <w:rsid w:val="00A673AE"/>
    <w:rsid w:val="00A67635"/>
    <w:rsid w:val="00A67C9C"/>
    <w:rsid w:val="00A70694"/>
    <w:rsid w:val="00A71A58"/>
    <w:rsid w:val="00A71F3E"/>
    <w:rsid w:val="00A7280D"/>
    <w:rsid w:val="00A72BCE"/>
    <w:rsid w:val="00A7373D"/>
    <w:rsid w:val="00A73A0E"/>
    <w:rsid w:val="00A7402E"/>
    <w:rsid w:val="00A747DD"/>
    <w:rsid w:val="00A76520"/>
    <w:rsid w:val="00A80A8A"/>
    <w:rsid w:val="00A81082"/>
    <w:rsid w:val="00A81472"/>
    <w:rsid w:val="00A81642"/>
    <w:rsid w:val="00A81775"/>
    <w:rsid w:val="00A8242C"/>
    <w:rsid w:val="00A82DA0"/>
    <w:rsid w:val="00A82FAC"/>
    <w:rsid w:val="00A8380C"/>
    <w:rsid w:val="00A83826"/>
    <w:rsid w:val="00A83B47"/>
    <w:rsid w:val="00A83CFC"/>
    <w:rsid w:val="00A85D7E"/>
    <w:rsid w:val="00A8650A"/>
    <w:rsid w:val="00A86BED"/>
    <w:rsid w:val="00A86C76"/>
    <w:rsid w:val="00A86C84"/>
    <w:rsid w:val="00A9076C"/>
    <w:rsid w:val="00A9112D"/>
    <w:rsid w:val="00A91274"/>
    <w:rsid w:val="00A91793"/>
    <w:rsid w:val="00A9293D"/>
    <w:rsid w:val="00A92941"/>
    <w:rsid w:val="00A92C84"/>
    <w:rsid w:val="00A93582"/>
    <w:rsid w:val="00A939A9"/>
    <w:rsid w:val="00A93D32"/>
    <w:rsid w:val="00A941E7"/>
    <w:rsid w:val="00A94A97"/>
    <w:rsid w:val="00A954B6"/>
    <w:rsid w:val="00A9562F"/>
    <w:rsid w:val="00A957AA"/>
    <w:rsid w:val="00A96000"/>
    <w:rsid w:val="00A968D9"/>
    <w:rsid w:val="00A96B83"/>
    <w:rsid w:val="00A97D0D"/>
    <w:rsid w:val="00A97EED"/>
    <w:rsid w:val="00AA161D"/>
    <w:rsid w:val="00AA18F2"/>
    <w:rsid w:val="00AA1DAF"/>
    <w:rsid w:val="00AA2073"/>
    <w:rsid w:val="00AA20B8"/>
    <w:rsid w:val="00AA249B"/>
    <w:rsid w:val="00AA28F5"/>
    <w:rsid w:val="00AA2C33"/>
    <w:rsid w:val="00AA3881"/>
    <w:rsid w:val="00AA3C0E"/>
    <w:rsid w:val="00AA40CE"/>
    <w:rsid w:val="00AA4768"/>
    <w:rsid w:val="00AA4C7E"/>
    <w:rsid w:val="00AA50D1"/>
    <w:rsid w:val="00AA55F0"/>
    <w:rsid w:val="00AA652C"/>
    <w:rsid w:val="00AA65F4"/>
    <w:rsid w:val="00AA6A32"/>
    <w:rsid w:val="00AA7774"/>
    <w:rsid w:val="00AB14CA"/>
    <w:rsid w:val="00AB150F"/>
    <w:rsid w:val="00AB19E7"/>
    <w:rsid w:val="00AB1BC8"/>
    <w:rsid w:val="00AB2B34"/>
    <w:rsid w:val="00AB3552"/>
    <w:rsid w:val="00AB37A7"/>
    <w:rsid w:val="00AB46CE"/>
    <w:rsid w:val="00AB4795"/>
    <w:rsid w:val="00AB4BB8"/>
    <w:rsid w:val="00AB4D89"/>
    <w:rsid w:val="00AB5AF6"/>
    <w:rsid w:val="00AB5F5F"/>
    <w:rsid w:val="00AB7177"/>
    <w:rsid w:val="00AC01F5"/>
    <w:rsid w:val="00AC1838"/>
    <w:rsid w:val="00AC1AEE"/>
    <w:rsid w:val="00AC1BFB"/>
    <w:rsid w:val="00AC1F78"/>
    <w:rsid w:val="00AC2675"/>
    <w:rsid w:val="00AC2DC1"/>
    <w:rsid w:val="00AC3916"/>
    <w:rsid w:val="00AC44DA"/>
    <w:rsid w:val="00AC4F59"/>
    <w:rsid w:val="00AC5825"/>
    <w:rsid w:val="00AC656B"/>
    <w:rsid w:val="00AC6C9B"/>
    <w:rsid w:val="00AC6DD9"/>
    <w:rsid w:val="00AC7296"/>
    <w:rsid w:val="00AC729A"/>
    <w:rsid w:val="00AC7A01"/>
    <w:rsid w:val="00AC7F8E"/>
    <w:rsid w:val="00AD0F5B"/>
    <w:rsid w:val="00AD15BA"/>
    <w:rsid w:val="00AD2DFC"/>
    <w:rsid w:val="00AD32E1"/>
    <w:rsid w:val="00AD3931"/>
    <w:rsid w:val="00AD3A11"/>
    <w:rsid w:val="00AD3FB0"/>
    <w:rsid w:val="00AD46B1"/>
    <w:rsid w:val="00AD5D52"/>
    <w:rsid w:val="00AD78A1"/>
    <w:rsid w:val="00AD7AFF"/>
    <w:rsid w:val="00AD7C26"/>
    <w:rsid w:val="00AD7F74"/>
    <w:rsid w:val="00AE03B2"/>
    <w:rsid w:val="00AE0402"/>
    <w:rsid w:val="00AE1BC6"/>
    <w:rsid w:val="00AE2152"/>
    <w:rsid w:val="00AE22CE"/>
    <w:rsid w:val="00AE22FE"/>
    <w:rsid w:val="00AE24D1"/>
    <w:rsid w:val="00AE29BC"/>
    <w:rsid w:val="00AE317A"/>
    <w:rsid w:val="00AE31AA"/>
    <w:rsid w:val="00AE3CA4"/>
    <w:rsid w:val="00AE4030"/>
    <w:rsid w:val="00AE4819"/>
    <w:rsid w:val="00AE494A"/>
    <w:rsid w:val="00AE51D9"/>
    <w:rsid w:val="00AE562F"/>
    <w:rsid w:val="00AE662A"/>
    <w:rsid w:val="00AE6A30"/>
    <w:rsid w:val="00AE6E8A"/>
    <w:rsid w:val="00AE7911"/>
    <w:rsid w:val="00AE7CFA"/>
    <w:rsid w:val="00AF1040"/>
    <w:rsid w:val="00AF1D5A"/>
    <w:rsid w:val="00AF212F"/>
    <w:rsid w:val="00AF264C"/>
    <w:rsid w:val="00AF2ACF"/>
    <w:rsid w:val="00AF2B08"/>
    <w:rsid w:val="00AF3058"/>
    <w:rsid w:val="00AF36B4"/>
    <w:rsid w:val="00AF44AF"/>
    <w:rsid w:val="00AF4825"/>
    <w:rsid w:val="00AF5A02"/>
    <w:rsid w:val="00AF5E6F"/>
    <w:rsid w:val="00AF6293"/>
    <w:rsid w:val="00AF7DF1"/>
    <w:rsid w:val="00B00242"/>
    <w:rsid w:val="00B00479"/>
    <w:rsid w:val="00B0131B"/>
    <w:rsid w:val="00B01BE0"/>
    <w:rsid w:val="00B01EC0"/>
    <w:rsid w:val="00B03202"/>
    <w:rsid w:val="00B03375"/>
    <w:rsid w:val="00B0356C"/>
    <w:rsid w:val="00B037B8"/>
    <w:rsid w:val="00B03ACC"/>
    <w:rsid w:val="00B03EEB"/>
    <w:rsid w:val="00B04318"/>
    <w:rsid w:val="00B048AD"/>
    <w:rsid w:val="00B05571"/>
    <w:rsid w:val="00B06B43"/>
    <w:rsid w:val="00B07D16"/>
    <w:rsid w:val="00B11680"/>
    <w:rsid w:val="00B11835"/>
    <w:rsid w:val="00B1194C"/>
    <w:rsid w:val="00B11D87"/>
    <w:rsid w:val="00B13200"/>
    <w:rsid w:val="00B13562"/>
    <w:rsid w:val="00B14510"/>
    <w:rsid w:val="00B14C21"/>
    <w:rsid w:val="00B1569A"/>
    <w:rsid w:val="00B15F05"/>
    <w:rsid w:val="00B16585"/>
    <w:rsid w:val="00B171A8"/>
    <w:rsid w:val="00B171E0"/>
    <w:rsid w:val="00B17E01"/>
    <w:rsid w:val="00B216EA"/>
    <w:rsid w:val="00B2261D"/>
    <w:rsid w:val="00B233F4"/>
    <w:rsid w:val="00B239BF"/>
    <w:rsid w:val="00B23BFB"/>
    <w:rsid w:val="00B23E66"/>
    <w:rsid w:val="00B23EA5"/>
    <w:rsid w:val="00B242E1"/>
    <w:rsid w:val="00B24538"/>
    <w:rsid w:val="00B2495A"/>
    <w:rsid w:val="00B24E49"/>
    <w:rsid w:val="00B24FB0"/>
    <w:rsid w:val="00B266F6"/>
    <w:rsid w:val="00B27DD0"/>
    <w:rsid w:val="00B329F7"/>
    <w:rsid w:val="00B33C04"/>
    <w:rsid w:val="00B3502A"/>
    <w:rsid w:val="00B35187"/>
    <w:rsid w:val="00B3530F"/>
    <w:rsid w:val="00B36740"/>
    <w:rsid w:val="00B36E17"/>
    <w:rsid w:val="00B36E6B"/>
    <w:rsid w:val="00B37CD4"/>
    <w:rsid w:val="00B402D7"/>
    <w:rsid w:val="00B40671"/>
    <w:rsid w:val="00B406E8"/>
    <w:rsid w:val="00B40D4B"/>
    <w:rsid w:val="00B4148B"/>
    <w:rsid w:val="00B41949"/>
    <w:rsid w:val="00B422FE"/>
    <w:rsid w:val="00B4254B"/>
    <w:rsid w:val="00B42ADC"/>
    <w:rsid w:val="00B42FD0"/>
    <w:rsid w:val="00B439A5"/>
    <w:rsid w:val="00B44043"/>
    <w:rsid w:val="00B44A79"/>
    <w:rsid w:val="00B457DA"/>
    <w:rsid w:val="00B463DB"/>
    <w:rsid w:val="00B4658B"/>
    <w:rsid w:val="00B47112"/>
    <w:rsid w:val="00B477E6"/>
    <w:rsid w:val="00B479D5"/>
    <w:rsid w:val="00B47C66"/>
    <w:rsid w:val="00B50890"/>
    <w:rsid w:val="00B50D2C"/>
    <w:rsid w:val="00B50E94"/>
    <w:rsid w:val="00B512AC"/>
    <w:rsid w:val="00B529A1"/>
    <w:rsid w:val="00B5333A"/>
    <w:rsid w:val="00B533EA"/>
    <w:rsid w:val="00B5343D"/>
    <w:rsid w:val="00B53ED7"/>
    <w:rsid w:val="00B54542"/>
    <w:rsid w:val="00B545F4"/>
    <w:rsid w:val="00B54EF9"/>
    <w:rsid w:val="00B55AED"/>
    <w:rsid w:val="00B565E9"/>
    <w:rsid w:val="00B56B9F"/>
    <w:rsid w:val="00B56FCA"/>
    <w:rsid w:val="00B608D8"/>
    <w:rsid w:val="00B62BF6"/>
    <w:rsid w:val="00B631C7"/>
    <w:rsid w:val="00B635EA"/>
    <w:rsid w:val="00B64E1D"/>
    <w:rsid w:val="00B658FF"/>
    <w:rsid w:val="00B659E8"/>
    <w:rsid w:val="00B67CB6"/>
    <w:rsid w:val="00B7005A"/>
    <w:rsid w:val="00B702A0"/>
    <w:rsid w:val="00B70572"/>
    <w:rsid w:val="00B7093A"/>
    <w:rsid w:val="00B70C9A"/>
    <w:rsid w:val="00B70CE1"/>
    <w:rsid w:val="00B73486"/>
    <w:rsid w:val="00B73ACA"/>
    <w:rsid w:val="00B73B07"/>
    <w:rsid w:val="00B73B53"/>
    <w:rsid w:val="00B73CCC"/>
    <w:rsid w:val="00B73F8A"/>
    <w:rsid w:val="00B743D7"/>
    <w:rsid w:val="00B7475D"/>
    <w:rsid w:val="00B74816"/>
    <w:rsid w:val="00B74D8D"/>
    <w:rsid w:val="00B763F4"/>
    <w:rsid w:val="00B766DE"/>
    <w:rsid w:val="00B76704"/>
    <w:rsid w:val="00B77DB2"/>
    <w:rsid w:val="00B807D1"/>
    <w:rsid w:val="00B80B6A"/>
    <w:rsid w:val="00B8132E"/>
    <w:rsid w:val="00B81A68"/>
    <w:rsid w:val="00B81F1D"/>
    <w:rsid w:val="00B82367"/>
    <w:rsid w:val="00B825AB"/>
    <w:rsid w:val="00B828C2"/>
    <w:rsid w:val="00B82CB1"/>
    <w:rsid w:val="00B830BA"/>
    <w:rsid w:val="00B83455"/>
    <w:rsid w:val="00B84527"/>
    <w:rsid w:val="00B85944"/>
    <w:rsid w:val="00B8677F"/>
    <w:rsid w:val="00B869B7"/>
    <w:rsid w:val="00B878DB"/>
    <w:rsid w:val="00B87C5F"/>
    <w:rsid w:val="00B906C1"/>
    <w:rsid w:val="00B907D5"/>
    <w:rsid w:val="00B90E48"/>
    <w:rsid w:val="00B91443"/>
    <w:rsid w:val="00B9148E"/>
    <w:rsid w:val="00B915D0"/>
    <w:rsid w:val="00B919EC"/>
    <w:rsid w:val="00B91A84"/>
    <w:rsid w:val="00B91D24"/>
    <w:rsid w:val="00B92174"/>
    <w:rsid w:val="00B92466"/>
    <w:rsid w:val="00B9254F"/>
    <w:rsid w:val="00B92692"/>
    <w:rsid w:val="00B92E66"/>
    <w:rsid w:val="00B93ACF"/>
    <w:rsid w:val="00B948AE"/>
    <w:rsid w:val="00B950C5"/>
    <w:rsid w:val="00B95DF7"/>
    <w:rsid w:val="00B95E28"/>
    <w:rsid w:val="00B960B8"/>
    <w:rsid w:val="00B9673B"/>
    <w:rsid w:val="00B9788C"/>
    <w:rsid w:val="00B979AC"/>
    <w:rsid w:val="00BA0040"/>
    <w:rsid w:val="00BA00F5"/>
    <w:rsid w:val="00BA0B75"/>
    <w:rsid w:val="00BA1AA9"/>
    <w:rsid w:val="00BA24C6"/>
    <w:rsid w:val="00BA2C29"/>
    <w:rsid w:val="00BA451A"/>
    <w:rsid w:val="00BA61D8"/>
    <w:rsid w:val="00BA64DE"/>
    <w:rsid w:val="00BA6997"/>
    <w:rsid w:val="00BA6D14"/>
    <w:rsid w:val="00BA72AD"/>
    <w:rsid w:val="00BA7A7B"/>
    <w:rsid w:val="00BA7D8A"/>
    <w:rsid w:val="00BB0681"/>
    <w:rsid w:val="00BB1B43"/>
    <w:rsid w:val="00BB3117"/>
    <w:rsid w:val="00BB34DF"/>
    <w:rsid w:val="00BB3921"/>
    <w:rsid w:val="00BB3A30"/>
    <w:rsid w:val="00BB49C8"/>
    <w:rsid w:val="00BB60A4"/>
    <w:rsid w:val="00BB6894"/>
    <w:rsid w:val="00BB6AD2"/>
    <w:rsid w:val="00BB6AD8"/>
    <w:rsid w:val="00BB6F44"/>
    <w:rsid w:val="00BB725A"/>
    <w:rsid w:val="00BB7509"/>
    <w:rsid w:val="00BC1140"/>
    <w:rsid w:val="00BC16F1"/>
    <w:rsid w:val="00BC1B5A"/>
    <w:rsid w:val="00BC1D84"/>
    <w:rsid w:val="00BC24F5"/>
    <w:rsid w:val="00BC27A8"/>
    <w:rsid w:val="00BC3119"/>
    <w:rsid w:val="00BC3396"/>
    <w:rsid w:val="00BC371F"/>
    <w:rsid w:val="00BC4696"/>
    <w:rsid w:val="00BC58E7"/>
    <w:rsid w:val="00BC5E68"/>
    <w:rsid w:val="00BC6694"/>
    <w:rsid w:val="00BC677F"/>
    <w:rsid w:val="00BC6A91"/>
    <w:rsid w:val="00BC75FB"/>
    <w:rsid w:val="00BD0304"/>
    <w:rsid w:val="00BD1945"/>
    <w:rsid w:val="00BD1D24"/>
    <w:rsid w:val="00BD2DE6"/>
    <w:rsid w:val="00BD364A"/>
    <w:rsid w:val="00BD493F"/>
    <w:rsid w:val="00BD4A99"/>
    <w:rsid w:val="00BD56AC"/>
    <w:rsid w:val="00BD581E"/>
    <w:rsid w:val="00BD64F3"/>
    <w:rsid w:val="00BD6AE5"/>
    <w:rsid w:val="00BD75F5"/>
    <w:rsid w:val="00BD7938"/>
    <w:rsid w:val="00BD7CA4"/>
    <w:rsid w:val="00BE0308"/>
    <w:rsid w:val="00BE04E8"/>
    <w:rsid w:val="00BE0654"/>
    <w:rsid w:val="00BE1010"/>
    <w:rsid w:val="00BE1FC2"/>
    <w:rsid w:val="00BE3362"/>
    <w:rsid w:val="00BE3B55"/>
    <w:rsid w:val="00BE438F"/>
    <w:rsid w:val="00BE48B9"/>
    <w:rsid w:val="00BE4AFC"/>
    <w:rsid w:val="00BE5A5B"/>
    <w:rsid w:val="00BE5BC5"/>
    <w:rsid w:val="00BE5D68"/>
    <w:rsid w:val="00BE6EE9"/>
    <w:rsid w:val="00BE718F"/>
    <w:rsid w:val="00BE74CA"/>
    <w:rsid w:val="00BE7CFD"/>
    <w:rsid w:val="00BE7E6E"/>
    <w:rsid w:val="00BF01D9"/>
    <w:rsid w:val="00BF02EB"/>
    <w:rsid w:val="00BF16B1"/>
    <w:rsid w:val="00BF1803"/>
    <w:rsid w:val="00BF1EF0"/>
    <w:rsid w:val="00BF31DF"/>
    <w:rsid w:val="00BF4335"/>
    <w:rsid w:val="00BF482F"/>
    <w:rsid w:val="00BF49DE"/>
    <w:rsid w:val="00BF4B9C"/>
    <w:rsid w:val="00BF538F"/>
    <w:rsid w:val="00BF547E"/>
    <w:rsid w:val="00BF5F02"/>
    <w:rsid w:val="00BF6D25"/>
    <w:rsid w:val="00BF6FAA"/>
    <w:rsid w:val="00BF7F19"/>
    <w:rsid w:val="00C003F5"/>
    <w:rsid w:val="00C0053D"/>
    <w:rsid w:val="00C0053F"/>
    <w:rsid w:val="00C00662"/>
    <w:rsid w:val="00C008F2"/>
    <w:rsid w:val="00C00CA4"/>
    <w:rsid w:val="00C015CF"/>
    <w:rsid w:val="00C015DF"/>
    <w:rsid w:val="00C01BDB"/>
    <w:rsid w:val="00C02951"/>
    <w:rsid w:val="00C02F85"/>
    <w:rsid w:val="00C03A16"/>
    <w:rsid w:val="00C03F15"/>
    <w:rsid w:val="00C04083"/>
    <w:rsid w:val="00C04239"/>
    <w:rsid w:val="00C04B7F"/>
    <w:rsid w:val="00C055D5"/>
    <w:rsid w:val="00C079A7"/>
    <w:rsid w:val="00C10E54"/>
    <w:rsid w:val="00C11745"/>
    <w:rsid w:val="00C12528"/>
    <w:rsid w:val="00C133B0"/>
    <w:rsid w:val="00C14022"/>
    <w:rsid w:val="00C14D90"/>
    <w:rsid w:val="00C158D5"/>
    <w:rsid w:val="00C15A80"/>
    <w:rsid w:val="00C1641B"/>
    <w:rsid w:val="00C16FD9"/>
    <w:rsid w:val="00C20085"/>
    <w:rsid w:val="00C200E4"/>
    <w:rsid w:val="00C20E54"/>
    <w:rsid w:val="00C2132C"/>
    <w:rsid w:val="00C22586"/>
    <w:rsid w:val="00C22870"/>
    <w:rsid w:val="00C22E94"/>
    <w:rsid w:val="00C22E96"/>
    <w:rsid w:val="00C23165"/>
    <w:rsid w:val="00C24045"/>
    <w:rsid w:val="00C24993"/>
    <w:rsid w:val="00C24AB0"/>
    <w:rsid w:val="00C24D81"/>
    <w:rsid w:val="00C26526"/>
    <w:rsid w:val="00C27685"/>
    <w:rsid w:val="00C27BB8"/>
    <w:rsid w:val="00C3005D"/>
    <w:rsid w:val="00C30286"/>
    <w:rsid w:val="00C302D2"/>
    <w:rsid w:val="00C30764"/>
    <w:rsid w:val="00C30C5F"/>
    <w:rsid w:val="00C31733"/>
    <w:rsid w:val="00C317D4"/>
    <w:rsid w:val="00C323B6"/>
    <w:rsid w:val="00C32758"/>
    <w:rsid w:val="00C32C4A"/>
    <w:rsid w:val="00C33AF2"/>
    <w:rsid w:val="00C33BA8"/>
    <w:rsid w:val="00C345E6"/>
    <w:rsid w:val="00C35472"/>
    <w:rsid w:val="00C36237"/>
    <w:rsid w:val="00C36ABB"/>
    <w:rsid w:val="00C36C8A"/>
    <w:rsid w:val="00C36EFA"/>
    <w:rsid w:val="00C37F0D"/>
    <w:rsid w:val="00C40512"/>
    <w:rsid w:val="00C40C7A"/>
    <w:rsid w:val="00C43485"/>
    <w:rsid w:val="00C4392F"/>
    <w:rsid w:val="00C43AA5"/>
    <w:rsid w:val="00C44512"/>
    <w:rsid w:val="00C44E74"/>
    <w:rsid w:val="00C45C2D"/>
    <w:rsid w:val="00C461FD"/>
    <w:rsid w:val="00C464AB"/>
    <w:rsid w:val="00C46522"/>
    <w:rsid w:val="00C471DC"/>
    <w:rsid w:val="00C478F1"/>
    <w:rsid w:val="00C47A79"/>
    <w:rsid w:val="00C5011B"/>
    <w:rsid w:val="00C50380"/>
    <w:rsid w:val="00C52720"/>
    <w:rsid w:val="00C536F8"/>
    <w:rsid w:val="00C53A62"/>
    <w:rsid w:val="00C540E6"/>
    <w:rsid w:val="00C549E2"/>
    <w:rsid w:val="00C55035"/>
    <w:rsid w:val="00C5510C"/>
    <w:rsid w:val="00C5566D"/>
    <w:rsid w:val="00C55967"/>
    <w:rsid w:val="00C55E7C"/>
    <w:rsid w:val="00C574A4"/>
    <w:rsid w:val="00C574D9"/>
    <w:rsid w:val="00C57727"/>
    <w:rsid w:val="00C6026A"/>
    <w:rsid w:val="00C60477"/>
    <w:rsid w:val="00C611C5"/>
    <w:rsid w:val="00C61740"/>
    <w:rsid w:val="00C6189E"/>
    <w:rsid w:val="00C61B94"/>
    <w:rsid w:val="00C61CAC"/>
    <w:rsid w:val="00C64306"/>
    <w:rsid w:val="00C64977"/>
    <w:rsid w:val="00C65B4E"/>
    <w:rsid w:val="00C6614C"/>
    <w:rsid w:val="00C670B9"/>
    <w:rsid w:val="00C672AC"/>
    <w:rsid w:val="00C676CC"/>
    <w:rsid w:val="00C67E27"/>
    <w:rsid w:val="00C70717"/>
    <w:rsid w:val="00C70C7F"/>
    <w:rsid w:val="00C71078"/>
    <w:rsid w:val="00C71B6F"/>
    <w:rsid w:val="00C71BF5"/>
    <w:rsid w:val="00C71DAF"/>
    <w:rsid w:val="00C7207E"/>
    <w:rsid w:val="00C729F6"/>
    <w:rsid w:val="00C72D9F"/>
    <w:rsid w:val="00C731AF"/>
    <w:rsid w:val="00C739F1"/>
    <w:rsid w:val="00C73B44"/>
    <w:rsid w:val="00C73D79"/>
    <w:rsid w:val="00C74344"/>
    <w:rsid w:val="00C745D3"/>
    <w:rsid w:val="00C74736"/>
    <w:rsid w:val="00C748BE"/>
    <w:rsid w:val="00C74E99"/>
    <w:rsid w:val="00C75872"/>
    <w:rsid w:val="00C75E8B"/>
    <w:rsid w:val="00C760ED"/>
    <w:rsid w:val="00C769D0"/>
    <w:rsid w:val="00C77552"/>
    <w:rsid w:val="00C776B8"/>
    <w:rsid w:val="00C77A3B"/>
    <w:rsid w:val="00C77B46"/>
    <w:rsid w:val="00C800B8"/>
    <w:rsid w:val="00C8045C"/>
    <w:rsid w:val="00C80F2B"/>
    <w:rsid w:val="00C81A4E"/>
    <w:rsid w:val="00C8260F"/>
    <w:rsid w:val="00C827AF"/>
    <w:rsid w:val="00C82ACA"/>
    <w:rsid w:val="00C82ADD"/>
    <w:rsid w:val="00C8348C"/>
    <w:rsid w:val="00C83574"/>
    <w:rsid w:val="00C838E1"/>
    <w:rsid w:val="00C83A35"/>
    <w:rsid w:val="00C84317"/>
    <w:rsid w:val="00C8560E"/>
    <w:rsid w:val="00C85614"/>
    <w:rsid w:val="00C85B69"/>
    <w:rsid w:val="00C87212"/>
    <w:rsid w:val="00C87B08"/>
    <w:rsid w:val="00C87D0B"/>
    <w:rsid w:val="00C87DF1"/>
    <w:rsid w:val="00C9001D"/>
    <w:rsid w:val="00C90469"/>
    <w:rsid w:val="00C90A21"/>
    <w:rsid w:val="00C91A38"/>
    <w:rsid w:val="00C91BE9"/>
    <w:rsid w:val="00C91D6C"/>
    <w:rsid w:val="00C91ECA"/>
    <w:rsid w:val="00C922E2"/>
    <w:rsid w:val="00C923F2"/>
    <w:rsid w:val="00C9307D"/>
    <w:rsid w:val="00C93987"/>
    <w:rsid w:val="00C93BFF"/>
    <w:rsid w:val="00C9473F"/>
    <w:rsid w:val="00C947FC"/>
    <w:rsid w:val="00C955BD"/>
    <w:rsid w:val="00C95F7C"/>
    <w:rsid w:val="00C96B77"/>
    <w:rsid w:val="00C96CA1"/>
    <w:rsid w:val="00C96D2E"/>
    <w:rsid w:val="00CA0305"/>
    <w:rsid w:val="00CA0BA8"/>
    <w:rsid w:val="00CA0F96"/>
    <w:rsid w:val="00CA217D"/>
    <w:rsid w:val="00CA2B7C"/>
    <w:rsid w:val="00CA2FB7"/>
    <w:rsid w:val="00CA40EE"/>
    <w:rsid w:val="00CA4BDD"/>
    <w:rsid w:val="00CA5747"/>
    <w:rsid w:val="00CA6252"/>
    <w:rsid w:val="00CA6297"/>
    <w:rsid w:val="00CA7B0E"/>
    <w:rsid w:val="00CA7BD2"/>
    <w:rsid w:val="00CB0364"/>
    <w:rsid w:val="00CB0570"/>
    <w:rsid w:val="00CB0619"/>
    <w:rsid w:val="00CB15B4"/>
    <w:rsid w:val="00CB15DF"/>
    <w:rsid w:val="00CB168F"/>
    <w:rsid w:val="00CB2D46"/>
    <w:rsid w:val="00CB2F16"/>
    <w:rsid w:val="00CB39C6"/>
    <w:rsid w:val="00CB4E32"/>
    <w:rsid w:val="00CB4E4A"/>
    <w:rsid w:val="00CB500A"/>
    <w:rsid w:val="00CB54B8"/>
    <w:rsid w:val="00CB56C2"/>
    <w:rsid w:val="00CB570B"/>
    <w:rsid w:val="00CB57A5"/>
    <w:rsid w:val="00CB5E6E"/>
    <w:rsid w:val="00CB66B0"/>
    <w:rsid w:val="00CB7703"/>
    <w:rsid w:val="00CB798B"/>
    <w:rsid w:val="00CC038E"/>
    <w:rsid w:val="00CC1A84"/>
    <w:rsid w:val="00CC2395"/>
    <w:rsid w:val="00CC2928"/>
    <w:rsid w:val="00CC3756"/>
    <w:rsid w:val="00CC427C"/>
    <w:rsid w:val="00CC4876"/>
    <w:rsid w:val="00CC55CA"/>
    <w:rsid w:val="00CC5EE4"/>
    <w:rsid w:val="00CC645E"/>
    <w:rsid w:val="00CC65C2"/>
    <w:rsid w:val="00CC6D03"/>
    <w:rsid w:val="00CC7D6E"/>
    <w:rsid w:val="00CD0070"/>
    <w:rsid w:val="00CD025A"/>
    <w:rsid w:val="00CD1871"/>
    <w:rsid w:val="00CD1A81"/>
    <w:rsid w:val="00CD1B94"/>
    <w:rsid w:val="00CD1D7D"/>
    <w:rsid w:val="00CD2C04"/>
    <w:rsid w:val="00CD2C74"/>
    <w:rsid w:val="00CD45E3"/>
    <w:rsid w:val="00CD4B4E"/>
    <w:rsid w:val="00CD5428"/>
    <w:rsid w:val="00CD5FB8"/>
    <w:rsid w:val="00CD7658"/>
    <w:rsid w:val="00CD7C63"/>
    <w:rsid w:val="00CD7D9F"/>
    <w:rsid w:val="00CE2ABF"/>
    <w:rsid w:val="00CE35B7"/>
    <w:rsid w:val="00CE3AB2"/>
    <w:rsid w:val="00CE40A4"/>
    <w:rsid w:val="00CE4354"/>
    <w:rsid w:val="00CE4397"/>
    <w:rsid w:val="00CE4DEB"/>
    <w:rsid w:val="00CE575E"/>
    <w:rsid w:val="00CE6374"/>
    <w:rsid w:val="00CE738E"/>
    <w:rsid w:val="00CE75B3"/>
    <w:rsid w:val="00CE77CE"/>
    <w:rsid w:val="00CE7A15"/>
    <w:rsid w:val="00CF027D"/>
    <w:rsid w:val="00CF02A3"/>
    <w:rsid w:val="00CF0BD9"/>
    <w:rsid w:val="00CF0FCF"/>
    <w:rsid w:val="00CF1E5F"/>
    <w:rsid w:val="00CF1EF6"/>
    <w:rsid w:val="00CF2CA6"/>
    <w:rsid w:val="00CF2D89"/>
    <w:rsid w:val="00CF3FDD"/>
    <w:rsid w:val="00CF40A3"/>
    <w:rsid w:val="00CF40EC"/>
    <w:rsid w:val="00CF4EE5"/>
    <w:rsid w:val="00CF4F74"/>
    <w:rsid w:val="00CF6950"/>
    <w:rsid w:val="00CF70FE"/>
    <w:rsid w:val="00CF744E"/>
    <w:rsid w:val="00CF7727"/>
    <w:rsid w:val="00CF79E4"/>
    <w:rsid w:val="00CF7D09"/>
    <w:rsid w:val="00D003E6"/>
    <w:rsid w:val="00D02D2F"/>
    <w:rsid w:val="00D0300C"/>
    <w:rsid w:val="00D03C08"/>
    <w:rsid w:val="00D03FE1"/>
    <w:rsid w:val="00D042D7"/>
    <w:rsid w:val="00D044E3"/>
    <w:rsid w:val="00D04F1D"/>
    <w:rsid w:val="00D0511C"/>
    <w:rsid w:val="00D05C09"/>
    <w:rsid w:val="00D0613F"/>
    <w:rsid w:val="00D073AE"/>
    <w:rsid w:val="00D073F0"/>
    <w:rsid w:val="00D07440"/>
    <w:rsid w:val="00D103E8"/>
    <w:rsid w:val="00D10FAD"/>
    <w:rsid w:val="00D11C4C"/>
    <w:rsid w:val="00D12227"/>
    <w:rsid w:val="00D14094"/>
    <w:rsid w:val="00D14E39"/>
    <w:rsid w:val="00D152FF"/>
    <w:rsid w:val="00D156B8"/>
    <w:rsid w:val="00D16C6D"/>
    <w:rsid w:val="00D17559"/>
    <w:rsid w:val="00D17852"/>
    <w:rsid w:val="00D17ED1"/>
    <w:rsid w:val="00D2001F"/>
    <w:rsid w:val="00D21070"/>
    <w:rsid w:val="00D21208"/>
    <w:rsid w:val="00D2123D"/>
    <w:rsid w:val="00D212D9"/>
    <w:rsid w:val="00D21349"/>
    <w:rsid w:val="00D224A2"/>
    <w:rsid w:val="00D2292B"/>
    <w:rsid w:val="00D23B1C"/>
    <w:rsid w:val="00D23C51"/>
    <w:rsid w:val="00D24837"/>
    <w:rsid w:val="00D25417"/>
    <w:rsid w:val="00D2579F"/>
    <w:rsid w:val="00D25859"/>
    <w:rsid w:val="00D26FE3"/>
    <w:rsid w:val="00D27301"/>
    <w:rsid w:val="00D3029C"/>
    <w:rsid w:val="00D304B3"/>
    <w:rsid w:val="00D3108B"/>
    <w:rsid w:val="00D31787"/>
    <w:rsid w:val="00D3212B"/>
    <w:rsid w:val="00D32406"/>
    <w:rsid w:val="00D33711"/>
    <w:rsid w:val="00D34165"/>
    <w:rsid w:val="00D342C0"/>
    <w:rsid w:val="00D34353"/>
    <w:rsid w:val="00D34467"/>
    <w:rsid w:val="00D3501C"/>
    <w:rsid w:val="00D35C7B"/>
    <w:rsid w:val="00D35D69"/>
    <w:rsid w:val="00D360DE"/>
    <w:rsid w:val="00D36106"/>
    <w:rsid w:val="00D365A4"/>
    <w:rsid w:val="00D36C99"/>
    <w:rsid w:val="00D37163"/>
    <w:rsid w:val="00D3727F"/>
    <w:rsid w:val="00D375C4"/>
    <w:rsid w:val="00D377E8"/>
    <w:rsid w:val="00D37D84"/>
    <w:rsid w:val="00D40BAF"/>
    <w:rsid w:val="00D40C03"/>
    <w:rsid w:val="00D4106B"/>
    <w:rsid w:val="00D41DC9"/>
    <w:rsid w:val="00D429C3"/>
    <w:rsid w:val="00D435C4"/>
    <w:rsid w:val="00D43B14"/>
    <w:rsid w:val="00D448E5"/>
    <w:rsid w:val="00D4494F"/>
    <w:rsid w:val="00D44E86"/>
    <w:rsid w:val="00D455ED"/>
    <w:rsid w:val="00D45C34"/>
    <w:rsid w:val="00D45DA7"/>
    <w:rsid w:val="00D46960"/>
    <w:rsid w:val="00D469D8"/>
    <w:rsid w:val="00D47640"/>
    <w:rsid w:val="00D4797A"/>
    <w:rsid w:val="00D47A2A"/>
    <w:rsid w:val="00D47B26"/>
    <w:rsid w:val="00D50195"/>
    <w:rsid w:val="00D50C1C"/>
    <w:rsid w:val="00D5114D"/>
    <w:rsid w:val="00D52100"/>
    <w:rsid w:val="00D526C9"/>
    <w:rsid w:val="00D53159"/>
    <w:rsid w:val="00D53F4A"/>
    <w:rsid w:val="00D55040"/>
    <w:rsid w:val="00D554D8"/>
    <w:rsid w:val="00D56454"/>
    <w:rsid w:val="00D57865"/>
    <w:rsid w:val="00D57C40"/>
    <w:rsid w:val="00D6127D"/>
    <w:rsid w:val="00D61BC8"/>
    <w:rsid w:val="00D6245D"/>
    <w:rsid w:val="00D62585"/>
    <w:rsid w:val="00D625AA"/>
    <w:rsid w:val="00D638DC"/>
    <w:rsid w:val="00D63B73"/>
    <w:rsid w:val="00D647B3"/>
    <w:rsid w:val="00D648E0"/>
    <w:rsid w:val="00D65099"/>
    <w:rsid w:val="00D65349"/>
    <w:rsid w:val="00D66CCA"/>
    <w:rsid w:val="00D66FC1"/>
    <w:rsid w:val="00D678FE"/>
    <w:rsid w:val="00D702E2"/>
    <w:rsid w:val="00D70864"/>
    <w:rsid w:val="00D70ADD"/>
    <w:rsid w:val="00D719CB"/>
    <w:rsid w:val="00D72D8A"/>
    <w:rsid w:val="00D735AD"/>
    <w:rsid w:val="00D7531C"/>
    <w:rsid w:val="00D7541C"/>
    <w:rsid w:val="00D75D34"/>
    <w:rsid w:val="00D7643B"/>
    <w:rsid w:val="00D76827"/>
    <w:rsid w:val="00D772F8"/>
    <w:rsid w:val="00D77B9D"/>
    <w:rsid w:val="00D8054A"/>
    <w:rsid w:val="00D8089B"/>
    <w:rsid w:val="00D80C61"/>
    <w:rsid w:val="00D815CF"/>
    <w:rsid w:val="00D81992"/>
    <w:rsid w:val="00D820A6"/>
    <w:rsid w:val="00D82508"/>
    <w:rsid w:val="00D82683"/>
    <w:rsid w:val="00D82F86"/>
    <w:rsid w:val="00D83110"/>
    <w:rsid w:val="00D834B2"/>
    <w:rsid w:val="00D8367C"/>
    <w:rsid w:val="00D83703"/>
    <w:rsid w:val="00D83DD0"/>
    <w:rsid w:val="00D84EEF"/>
    <w:rsid w:val="00D853D4"/>
    <w:rsid w:val="00D865C0"/>
    <w:rsid w:val="00D872AB"/>
    <w:rsid w:val="00D904AC"/>
    <w:rsid w:val="00D906C6"/>
    <w:rsid w:val="00D90CB6"/>
    <w:rsid w:val="00D90F25"/>
    <w:rsid w:val="00D91020"/>
    <w:rsid w:val="00D918BB"/>
    <w:rsid w:val="00D91D86"/>
    <w:rsid w:val="00D928F4"/>
    <w:rsid w:val="00D92DC5"/>
    <w:rsid w:val="00D9300C"/>
    <w:rsid w:val="00D932C7"/>
    <w:rsid w:val="00D9354D"/>
    <w:rsid w:val="00D93F05"/>
    <w:rsid w:val="00D93F15"/>
    <w:rsid w:val="00D9470C"/>
    <w:rsid w:val="00D94B80"/>
    <w:rsid w:val="00D94CE7"/>
    <w:rsid w:val="00D9508C"/>
    <w:rsid w:val="00D950C9"/>
    <w:rsid w:val="00D9555D"/>
    <w:rsid w:val="00D95F2C"/>
    <w:rsid w:val="00D9731A"/>
    <w:rsid w:val="00DA46E1"/>
    <w:rsid w:val="00DA4A76"/>
    <w:rsid w:val="00DA4E1F"/>
    <w:rsid w:val="00DA53A8"/>
    <w:rsid w:val="00DA5903"/>
    <w:rsid w:val="00DA5B4E"/>
    <w:rsid w:val="00DA5BCE"/>
    <w:rsid w:val="00DA5FD3"/>
    <w:rsid w:val="00DA6F10"/>
    <w:rsid w:val="00DA6FB0"/>
    <w:rsid w:val="00DA711C"/>
    <w:rsid w:val="00DA7F6F"/>
    <w:rsid w:val="00DB0CAB"/>
    <w:rsid w:val="00DB1360"/>
    <w:rsid w:val="00DB1799"/>
    <w:rsid w:val="00DB1D89"/>
    <w:rsid w:val="00DB1FC1"/>
    <w:rsid w:val="00DB25D1"/>
    <w:rsid w:val="00DB295E"/>
    <w:rsid w:val="00DB3279"/>
    <w:rsid w:val="00DB3521"/>
    <w:rsid w:val="00DB390C"/>
    <w:rsid w:val="00DB3FC8"/>
    <w:rsid w:val="00DB4244"/>
    <w:rsid w:val="00DB47FD"/>
    <w:rsid w:val="00DB496A"/>
    <w:rsid w:val="00DB4FAC"/>
    <w:rsid w:val="00DB5C41"/>
    <w:rsid w:val="00DB7CDA"/>
    <w:rsid w:val="00DC0613"/>
    <w:rsid w:val="00DC0FC8"/>
    <w:rsid w:val="00DC14A3"/>
    <w:rsid w:val="00DC1546"/>
    <w:rsid w:val="00DC1E46"/>
    <w:rsid w:val="00DC22E4"/>
    <w:rsid w:val="00DC2EDE"/>
    <w:rsid w:val="00DC3197"/>
    <w:rsid w:val="00DC3666"/>
    <w:rsid w:val="00DC4A25"/>
    <w:rsid w:val="00DC4F23"/>
    <w:rsid w:val="00DC500F"/>
    <w:rsid w:val="00DC6D49"/>
    <w:rsid w:val="00DC725C"/>
    <w:rsid w:val="00DC76DF"/>
    <w:rsid w:val="00DC7798"/>
    <w:rsid w:val="00DC7C18"/>
    <w:rsid w:val="00DC7D5F"/>
    <w:rsid w:val="00DD008E"/>
    <w:rsid w:val="00DD02E9"/>
    <w:rsid w:val="00DD070F"/>
    <w:rsid w:val="00DD1338"/>
    <w:rsid w:val="00DD1AB0"/>
    <w:rsid w:val="00DD242A"/>
    <w:rsid w:val="00DD32CE"/>
    <w:rsid w:val="00DD365B"/>
    <w:rsid w:val="00DD4000"/>
    <w:rsid w:val="00DD4133"/>
    <w:rsid w:val="00DD4C6B"/>
    <w:rsid w:val="00DD4E3A"/>
    <w:rsid w:val="00DD730F"/>
    <w:rsid w:val="00DE08B1"/>
    <w:rsid w:val="00DE091D"/>
    <w:rsid w:val="00DE0B9F"/>
    <w:rsid w:val="00DE0C5F"/>
    <w:rsid w:val="00DE10E4"/>
    <w:rsid w:val="00DE116D"/>
    <w:rsid w:val="00DE175F"/>
    <w:rsid w:val="00DE1FF5"/>
    <w:rsid w:val="00DE2265"/>
    <w:rsid w:val="00DE22E9"/>
    <w:rsid w:val="00DE2AAD"/>
    <w:rsid w:val="00DE2DA0"/>
    <w:rsid w:val="00DE4E8B"/>
    <w:rsid w:val="00DE515F"/>
    <w:rsid w:val="00DE5DAF"/>
    <w:rsid w:val="00DE5F22"/>
    <w:rsid w:val="00DE650A"/>
    <w:rsid w:val="00DE7576"/>
    <w:rsid w:val="00DE7713"/>
    <w:rsid w:val="00DE7948"/>
    <w:rsid w:val="00DE7C44"/>
    <w:rsid w:val="00DF0E5D"/>
    <w:rsid w:val="00DF11D6"/>
    <w:rsid w:val="00DF1260"/>
    <w:rsid w:val="00DF2738"/>
    <w:rsid w:val="00DF27FA"/>
    <w:rsid w:val="00DF2957"/>
    <w:rsid w:val="00DF2BEE"/>
    <w:rsid w:val="00DF36D8"/>
    <w:rsid w:val="00DF415C"/>
    <w:rsid w:val="00DF42F0"/>
    <w:rsid w:val="00DF49E5"/>
    <w:rsid w:val="00DF4D1D"/>
    <w:rsid w:val="00DF52D3"/>
    <w:rsid w:val="00DF5712"/>
    <w:rsid w:val="00DF5B13"/>
    <w:rsid w:val="00E0050C"/>
    <w:rsid w:val="00E00B56"/>
    <w:rsid w:val="00E01A7F"/>
    <w:rsid w:val="00E021DF"/>
    <w:rsid w:val="00E026DE"/>
    <w:rsid w:val="00E03977"/>
    <w:rsid w:val="00E04BC7"/>
    <w:rsid w:val="00E05101"/>
    <w:rsid w:val="00E057DC"/>
    <w:rsid w:val="00E07008"/>
    <w:rsid w:val="00E114B4"/>
    <w:rsid w:val="00E126AE"/>
    <w:rsid w:val="00E13ED9"/>
    <w:rsid w:val="00E145A4"/>
    <w:rsid w:val="00E15970"/>
    <w:rsid w:val="00E15AAA"/>
    <w:rsid w:val="00E16A48"/>
    <w:rsid w:val="00E16B08"/>
    <w:rsid w:val="00E16D15"/>
    <w:rsid w:val="00E2011D"/>
    <w:rsid w:val="00E2118C"/>
    <w:rsid w:val="00E22DD4"/>
    <w:rsid w:val="00E239C8"/>
    <w:rsid w:val="00E23B55"/>
    <w:rsid w:val="00E23BB6"/>
    <w:rsid w:val="00E24968"/>
    <w:rsid w:val="00E24A73"/>
    <w:rsid w:val="00E24DB2"/>
    <w:rsid w:val="00E25162"/>
    <w:rsid w:val="00E2688F"/>
    <w:rsid w:val="00E271BF"/>
    <w:rsid w:val="00E31114"/>
    <w:rsid w:val="00E315E1"/>
    <w:rsid w:val="00E3174D"/>
    <w:rsid w:val="00E31989"/>
    <w:rsid w:val="00E31DE2"/>
    <w:rsid w:val="00E3231E"/>
    <w:rsid w:val="00E32339"/>
    <w:rsid w:val="00E32518"/>
    <w:rsid w:val="00E32664"/>
    <w:rsid w:val="00E32DB5"/>
    <w:rsid w:val="00E33EAE"/>
    <w:rsid w:val="00E3552B"/>
    <w:rsid w:val="00E357AB"/>
    <w:rsid w:val="00E35BEA"/>
    <w:rsid w:val="00E35C74"/>
    <w:rsid w:val="00E35FD3"/>
    <w:rsid w:val="00E3681C"/>
    <w:rsid w:val="00E36C7E"/>
    <w:rsid w:val="00E36D83"/>
    <w:rsid w:val="00E3704C"/>
    <w:rsid w:val="00E3755A"/>
    <w:rsid w:val="00E37A42"/>
    <w:rsid w:val="00E37A6F"/>
    <w:rsid w:val="00E403CD"/>
    <w:rsid w:val="00E40566"/>
    <w:rsid w:val="00E4092C"/>
    <w:rsid w:val="00E40B37"/>
    <w:rsid w:val="00E40B39"/>
    <w:rsid w:val="00E40ED9"/>
    <w:rsid w:val="00E41360"/>
    <w:rsid w:val="00E418F3"/>
    <w:rsid w:val="00E426DB"/>
    <w:rsid w:val="00E42898"/>
    <w:rsid w:val="00E4309A"/>
    <w:rsid w:val="00E43490"/>
    <w:rsid w:val="00E4459E"/>
    <w:rsid w:val="00E44976"/>
    <w:rsid w:val="00E44B2A"/>
    <w:rsid w:val="00E46E60"/>
    <w:rsid w:val="00E4726F"/>
    <w:rsid w:val="00E47537"/>
    <w:rsid w:val="00E475F8"/>
    <w:rsid w:val="00E47D58"/>
    <w:rsid w:val="00E5093F"/>
    <w:rsid w:val="00E51740"/>
    <w:rsid w:val="00E522F9"/>
    <w:rsid w:val="00E53353"/>
    <w:rsid w:val="00E53C45"/>
    <w:rsid w:val="00E54676"/>
    <w:rsid w:val="00E55317"/>
    <w:rsid w:val="00E554B5"/>
    <w:rsid w:val="00E556C0"/>
    <w:rsid w:val="00E55BDB"/>
    <w:rsid w:val="00E55CE1"/>
    <w:rsid w:val="00E5769E"/>
    <w:rsid w:val="00E57A3F"/>
    <w:rsid w:val="00E607B3"/>
    <w:rsid w:val="00E607EF"/>
    <w:rsid w:val="00E60956"/>
    <w:rsid w:val="00E617A1"/>
    <w:rsid w:val="00E619DC"/>
    <w:rsid w:val="00E61F0A"/>
    <w:rsid w:val="00E621F0"/>
    <w:rsid w:val="00E62362"/>
    <w:rsid w:val="00E62385"/>
    <w:rsid w:val="00E62417"/>
    <w:rsid w:val="00E63141"/>
    <w:rsid w:val="00E6319D"/>
    <w:rsid w:val="00E64164"/>
    <w:rsid w:val="00E64457"/>
    <w:rsid w:val="00E6447A"/>
    <w:rsid w:val="00E64D35"/>
    <w:rsid w:val="00E651C9"/>
    <w:rsid w:val="00E6532E"/>
    <w:rsid w:val="00E661D7"/>
    <w:rsid w:val="00E67020"/>
    <w:rsid w:val="00E7039C"/>
    <w:rsid w:val="00E703D5"/>
    <w:rsid w:val="00E70954"/>
    <w:rsid w:val="00E70B53"/>
    <w:rsid w:val="00E71568"/>
    <w:rsid w:val="00E71D9D"/>
    <w:rsid w:val="00E71FF0"/>
    <w:rsid w:val="00E7265D"/>
    <w:rsid w:val="00E72664"/>
    <w:rsid w:val="00E72815"/>
    <w:rsid w:val="00E72E30"/>
    <w:rsid w:val="00E730F5"/>
    <w:rsid w:val="00E7342A"/>
    <w:rsid w:val="00E73864"/>
    <w:rsid w:val="00E73ADB"/>
    <w:rsid w:val="00E73CD7"/>
    <w:rsid w:val="00E73D77"/>
    <w:rsid w:val="00E7454D"/>
    <w:rsid w:val="00E7482E"/>
    <w:rsid w:val="00E74F1A"/>
    <w:rsid w:val="00E756F5"/>
    <w:rsid w:val="00E757A0"/>
    <w:rsid w:val="00E77A4C"/>
    <w:rsid w:val="00E77AFA"/>
    <w:rsid w:val="00E800C4"/>
    <w:rsid w:val="00E802D3"/>
    <w:rsid w:val="00E815B5"/>
    <w:rsid w:val="00E815E0"/>
    <w:rsid w:val="00E81B1D"/>
    <w:rsid w:val="00E82477"/>
    <w:rsid w:val="00E8283C"/>
    <w:rsid w:val="00E82F23"/>
    <w:rsid w:val="00E83D63"/>
    <w:rsid w:val="00E83DED"/>
    <w:rsid w:val="00E84575"/>
    <w:rsid w:val="00E85670"/>
    <w:rsid w:val="00E85B5B"/>
    <w:rsid w:val="00E865AD"/>
    <w:rsid w:val="00E87714"/>
    <w:rsid w:val="00E87923"/>
    <w:rsid w:val="00E90495"/>
    <w:rsid w:val="00E91093"/>
    <w:rsid w:val="00E911C1"/>
    <w:rsid w:val="00E91861"/>
    <w:rsid w:val="00E92AA0"/>
    <w:rsid w:val="00E92AFA"/>
    <w:rsid w:val="00E93E06"/>
    <w:rsid w:val="00E93E2A"/>
    <w:rsid w:val="00E9484B"/>
    <w:rsid w:val="00E95F94"/>
    <w:rsid w:val="00E96D82"/>
    <w:rsid w:val="00E97835"/>
    <w:rsid w:val="00EA0530"/>
    <w:rsid w:val="00EA06BD"/>
    <w:rsid w:val="00EA0AB1"/>
    <w:rsid w:val="00EA0E17"/>
    <w:rsid w:val="00EA1CF8"/>
    <w:rsid w:val="00EA2515"/>
    <w:rsid w:val="00EA334D"/>
    <w:rsid w:val="00EA472A"/>
    <w:rsid w:val="00EA4951"/>
    <w:rsid w:val="00EA4B3D"/>
    <w:rsid w:val="00EA4C6C"/>
    <w:rsid w:val="00EA524A"/>
    <w:rsid w:val="00EA560A"/>
    <w:rsid w:val="00EA5D3F"/>
    <w:rsid w:val="00EA67AA"/>
    <w:rsid w:val="00EA691A"/>
    <w:rsid w:val="00EA6CC1"/>
    <w:rsid w:val="00EA6D39"/>
    <w:rsid w:val="00EA74D5"/>
    <w:rsid w:val="00EA7E1C"/>
    <w:rsid w:val="00EB047F"/>
    <w:rsid w:val="00EB06EC"/>
    <w:rsid w:val="00EB0C75"/>
    <w:rsid w:val="00EB169B"/>
    <w:rsid w:val="00EB23CF"/>
    <w:rsid w:val="00EB28D1"/>
    <w:rsid w:val="00EB31AF"/>
    <w:rsid w:val="00EB3BCA"/>
    <w:rsid w:val="00EB4463"/>
    <w:rsid w:val="00EB45CE"/>
    <w:rsid w:val="00EB4BDC"/>
    <w:rsid w:val="00EB4D16"/>
    <w:rsid w:val="00EB596E"/>
    <w:rsid w:val="00EB5D0D"/>
    <w:rsid w:val="00EC08AD"/>
    <w:rsid w:val="00EC0A7B"/>
    <w:rsid w:val="00EC1A38"/>
    <w:rsid w:val="00EC22EF"/>
    <w:rsid w:val="00EC2E17"/>
    <w:rsid w:val="00EC39D6"/>
    <w:rsid w:val="00EC3D8E"/>
    <w:rsid w:val="00EC3F9C"/>
    <w:rsid w:val="00EC4ECF"/>
    <w:rsid w:val="00EC4F4E"/>
    <w:rsid w:val="00EC5188"/>
    <w:rsid w:val="00EC51ED"/>
    <w:rsid w:val="00EC53E9"/>
    <w:rsid w:val="00EC5C93"/>
    <w:rsid w:val="00EC6550"/>
    <w:rsid w:val="00EC665D"/>
    <w:rsid w:val="00EC667E"/>
    <w:rsid w:val="00EC6FD1"/>
    <w:rsid w:val="00ED05D9"/>
    <w:rsid w:val="00ED079B"/>
    <w:rsid w:val="00ED0847"/>
    <w:rsid w:val="00ED121C"/>
    <w:rsid w:val="00ED1F14"/>
    <w:rsid w:val="00ED21BA"/>
    <w:rsid w:val="00ED25A8"/>
    <w:rsid w:val="00ED2D1E"/>
    <w:rsid w:val="00ED2D4C"/>
    <w:rsid w:val="00ED3261"/>
    <w:rsid w:val="00ED40D3"/>
    <w:rsid w:val="00ED4C01"/>
    <w:rsid w:val="00ED562A"/>
    <w:rsid w:val="00ED572D"/>
    <w:rsid w:val="00ED7141"/>
    <w:rsid w:val="00ED7440"/>
    <w:rsid w:val="00EE0627"/>
    <w:rsid w:val="00EE0C34"/>
    <w:rsid w:val="00EE1010"/>
    <w:rsid w:val="00EE24F9"/>
    <w:rsid w:val="00EE2B6A"/>
    <w:rsid w:val="00EE2DCC"/>
    <w:rsid w:val="00EE3903"/>
    <w:rsid w:val="00EE3A82"/>
    <w:rsid w:val="00EE42B6"/>
    <w:rsid w:val="00EE4781"/>
    <w:rsid w:val="00EE53B9"/>
    <w:rsid w:val="00EE576A"/>
    <w:rsid w:val="00EE5FB5"/>
    <w:rsid w:val="00EE62CB"/>
    <w:rsid w:val="00EE664E"/>
    <w:rsid w:val="00EE6AD0"/>
    <w:rsid w:val="00EE6C2C"/>
    <w:rsid w:val="00EE6D1A"/>
    <w:rsid w:val="00EE6E06"/>
    <w:rsid w:val="00EE70B9"/>
    <w:rsid w:val="00EE7578"/>
    <w:rsid w:val="00EE75D6"/>
    <w:rsid w:val="00EE7601"/>
    <w:rsid w:val="00EE793F"/>
    <w:rsid w:val="00EE796F"/>
    <w:rsid w:val="00EE7F0A"/>
    <w:rsid w:val="00EF009F"/>
    <w:rsid w:val="00EF04DD"/>
    <w:rsid w:val="00EF081C"/>
    <w:rsid w:val="00EF0AAB"/>
    <w:rsid w:val="00EF0E61"/>
    <w:rsid w:val="00EF2C1C"/>
    <w:rsid w:val="00EF2CA3"/>
    <w:rsid w:val="00EF2DC7"/>
    <w:rsid w:val="00EF41C4"/>
    <w:rsid w:val="00EF4EEE"/>
    <w:rsid w:val="00EF5305"/>
    <w:rsid w:val="00EF6CA2"/>
    <w:rsid w:val="00EF71BE"/>
    <w:rsid w:val="00F00807"/>
    <w:rsid w:val="00F01508"/>
    <w:rsid w:val="00F018FB"/>
    <w:rsid w:val="00F0303B"/>
    <w:rsid w:val="00F03750"/>
    <w:rsid w:val="00F03ABE"/>
    <w:rsid w:val="00F04268"/>
    <w:rsid w:val="00F04809"/>
    <w:rsid w:val="00F04A57"/>
    <w:rsid w:val="00F056F3"/>
    <w:rsid w:val="00F05706"/>
    <w:rsid w:val="00F06A91"/>
    <w:rsid w:val="00F06D80"/>
    <w:rsid w:val="00F07177"/>
    <w:rsid w:val="00F07257"/>
    <w:rsid w:val="00F10590"/>
    <w:rsid w:val="00F105BF"/>
    <w:rsid w:val="00F10D03"/>
    <w:rsid w:val="00F11F36"/>
    <w:rsid w:val="00F12975"/>
    <w:rsid w:val="00F12B3F"/>
    <w:rsid w:val="00F13043"/>
    <w:rsid w:val="00F133EE"/>
    <w:rsid w:val="00F1413D"/>
    <w:rsid w:val="00F1483F"/>
    <w:rsid w:val="00F14D40"/>
    <w:rsid w:val="00F14EE5"/>
    <w:rsid w:val="00F15BA4"/>
    <w:rsid w:val="00F163A4"/>
    <w:rsid w:val="00F168E7"/>
    <w:rsid w:val="00F16E08"/>
    <w:rsid w:val="00F16F27"/>
    <w:rsid w:val="00F17BCF"/>
    <w:rsid w:val="00F20728"/>
    <w:rsid w:val="00F20EB6"/>
    <w:rsid w:val="00F21021"/>
    <w:rsid w:val="00F21130"/>
    <w:rsid w:val="00F22261"/>
    <w:rsid w:val="00F22472"/>
    <w:rsid w:val="00F2293A"/>
    <w:rsid w:val="00F23947"/>
    <w:rsid w:val="00F23BB2"/>
    <w:rsid w:val="00F24219"/>
    <w:rsid w:val="00F24891"/>
    <w:rsid w:val="00F24FD5"/>
    <w:rsid w:val="00F2553A"/>
    <w:rsid w:val="00F25B50"/>
    <w:rsid w:val="00F25CE1"/>
    <w:rsid w:val="00F26098"/>
    <w:rsid w:val="00F2619E"/>
    <w:rsid w:val="00F27304"/>
    <w:rsid w:val="00F27B42"/>
    <w:rsid w:val="00F27C81"/>
    <w:rsid w:val="00F301DC"/>
    <w:rsid w:val="00F30AD8"/>
    <w:rsid w:val="00F30BB7"/>
    <w:rsid w:val="00F30BC3"/>
    <w:rsid w:val="00F30E4B"/>
    <w:rsid w:val="00F31F44"/>
    <w:rsid w:val="00F31FB9"/>
    <w:rsid w:val="00F3289A"/>
    <w:rsid w:val="00F3312A"/>
    <w:rsid w:val="00F336CA"/>
    <w:rsid w:val="00F33B0D"/>
    <w:rsid w:val="00F34C57"/>
    <w:rsid w:val="00F34E38"/>
    <w:rsid w:val="00F364EA"/>
    <w:rsid w:val="00F36BBD"/>
    <w:rsid w:val="00F3734A"/>
    <w:rsid w:val="00F37F41"/>
    <w:rsid w:val="00F4041A"/>
    <w:rsid w:val="00F40BA8"/>
    <w:rsid w:val="00F42483"/>
    <w:rsid w:val="00F42882"/>
    <w:rsid w:val="00F42DE7"/>
    <w:rsid w:val="00F4334B"/>
    <w:rsid w:val="00F433D7"/>
    <w:rsid w:val="00F43560"/>
    <w:rsid w:val="00F43874"/>
    <w:rsid w:val="00F44A1D"/>
    <w:rsid w:val="00F45366"/>
    <w:rsid w:val="00F457BC"/>
    <w:rsid w:val="00F47239"/>
    <w:rsid w:val="00F473C3"/>
    <w:rsid w:val="00F47FF1"/>
    <w:rsid w:val="00F50412"/>
    <w:rsid w:val="00F5059A"/>
    <w:rsid w:val="00F50DF5"/>
    <w:rsid w:val="00F50EB7"/>
    <w:rsid w:val="00F511C1"/>
    <w:rsid w:val="00F51343"/>
    <w:rsid w:val="00F51885"/>
    <w:rsid w:val="00F51AD5"/>
    <w:rsid w:val="00F524B9"/>
    <w:rsid w:val="00F52E35"/>
    <w:rsid w:val="00F54AC0"/>
    <w:rsid w:val="00F556A6"/>
    <w:rsid w:val="00F56112"/>
    <w:rsid w:val="00F56740"/>
    <w:rsid w:val="00F570C7"/>
    <w:rsid w:val="00F57622"/>
    <w:rsid w:val="00F60294"/>
    <w:rsid w:val="00F6065C"/>
    <w:rsid w:val="00F6098E"/>
    <w:rsid w:val="00F61789"/>
    <w:rsid w:val="00F618E5"/>
    <w:rsid w:val="00F61D96"/>
    <w:rsid w:val="00F61E8A"/>
    <w:rsid w:val="00F61EC7"/>
    <w:rsid w:val="00F62348"/>
    <w:rsid w:val="00F6252D"/>
    <w:rsid w:val="00F64027"/>
    <w:rsid w:val="00F6513E"/>
    <w:rsid w:val="00F6526C"/>
    <w:rsid w:val="00F65376"/>
    <w:rsid w:val="00F65911"/>
    <w:rsid w:val="00F66843"/>
    <w:rsid w:val="00F6695B"/>
    <w:rsid w:val="00F66CC2"/>
    <w:rsid w:val="00F700A1"/>
    <w:rsid w:val="00F704BB"/>
    <w:rsid w:val="00F70DB8"/>
    <w:rsid w:val="00F713AF"/>
    <w:rsid w:val="00F73F09"/>
    <w:rsid w:val="00F7489F"/>
    <w:rsid w:val="00F74C86"/>
    <w:rsid w:val="00F74E7B"/>
    <w:rsid w:val="00F74EB8"/>
    <w:rsid w:val="00F75090"/>
    <w:rsid w:val="00F75D0D"/>
    <w:rsid w:val="00F75DE6"/>
    <w:rsid w:val="00F76015"/>
    <w:rsid w:val="00F77231"/>
    <w:rsid w:val="00F772BF"/>
    <w:rsid w:val="00F7797A"/>
    <w:rsid w:val="00F77C7C"/>
    <w:rsid w:val="00F77F34"/>
    <w:rsid w:val="00F80B8E"/>
    <w:rsid w:val="00F80D3A"/>
    <w:rsid w:val="00F810B1"/>
    <w:rsid w:val="00F818BA"/>
    <w:rsid w:val="00F81B5B"/>
    <w:rsid w:val="00F81EFA"/>
    <w:rsid w:val="00F81F72"/>
    <w:rsid w:val="00F82D75"/>
    <w:rsid w:val="00F8318E"/>
    <w:rsid w:val="00F833CF"/>
    <w:rsid w:val="00F835F4"/>
    <w:rsid w:val="00F84771"/>
    <w:rsid w:val="00F85299"/>
    <w:rsid w:val="00F855E4"/>
    <w:rsid w:val="00F867E0"/>
    <w:rsid w:val="00F86DB6"/>
    <w:rsid w:val="00F8740A"/>
    <w:rsid w:val="00F87562"/>
    <w:rsid w:val="00F87D2C"/>
    <w:rsid w:val="00F9022E"/>
    <w:rsid w:val="00F90A07"/>
    <w:rsid w:val="00F90E07"/>
    <w:rsid w:val="00F91923"/>
    <w:rsid w:val="00F92E50"/>
    <w:rsid w:val="00F93B31"/>
    <w:rsid w:val="00F951A2"/>
    <w:rsid w:val="00F95C9F"/>
    <w:rsid w:val="00F95D27"/>
    <w:rsid w:val="00F96168"/>
    <w:rsid w:val="00F961C0"/>
    <w:rsid w:val="00F96794"/>
    <w:rsid w:val="00F968C2"/>
    <w:rsid w:val="00F971B8"/>
    <w:rsid w:val="00FA0254"/>
    <w:rsid w:val="00FA0BB1"/>
    <w:rsid w:val="00FA0CC0"/>
    <w:rsid w:val="00FA13DA"/>
    <w:rsid w:val="00FA1413"/>
    <w:rsid w:val="00FA2382"/>
    <w:rsid w:val="00FA2BA0"/>
    <w:rsid w:val="00FA305A"/>
    <w:rsid w:val="00FA34A9"/>
    <w:rsid w:val="00FA53C0"/>
    <w:rsid w:val="00FA5C82"/>
    <w:rsid w:val="00FA6093"/>
    <w:rsid w:val="00FA6588"/>
    <w:rsid w:val="00FA7147"/>
    <w:rsid w:val="00FA7278"/>
    <w:rsid w:val="00FA7671"/>
    <w:rsid w:val="00FA79F6"/>
    <w:rsid w:val="00FA7A4C"/>
    <w:rsid w:val="00FA7ECD"/>
    <w:rsid w:val="00FA7F3E"/>
    <w:rsid w:val="00FB02E2"/>
    <w:rsid w:val="00FB077D"/>
    <w:rsid w:val="00FB1303"/>
    <w:rsid w:val="00FB16AB"/>
    <w:rsid w:val="00FB18B3"/>
    <w:rsid w:val="00FB21B0"/>
    <w:rsid w:val="00FB2C5A"/>
    <w:rsid w:val="00FB3012"/>
    <w:rsid w:val="00FB3E2C"/>
    <w:rsid w:val="00FB3F45"/>
    <w:rsid w:val="00FB4096"/>
    <w:rsid w:val="00FB5841"/>
    <w:rsid w:val="00FB5B5E"/>
    <w:rsid w:val="00FB6B8B"/>
    <w:rsid w:val="00FB75FD"/>
    <w:rsid w:val="00FB796B"/>
    <w:rsid w:val="00FB79B8"/>
    <w:rsid w:val="00FC00C0"/>
    <w:rsid w:val="00FC0972"/>
    <w:rsid w:val="00FC09C1"/>
    <w:rsid w:val="00FC1104"/>
    <w:rsid w:val="00FC1A50"/>
    <w:rsid w:val="00FC1C45"/>
    <w:rsid w:val="00FC1E41"/>
    <w:rsid w:val="00FC3737"/>
    <w:rsid w:val="00FC37BA"/>
    <w:rsid w:val="00FC3A9B"/>
    <w:rsid w:val="00FC3AAB"/>
    <w:rsid w:val="00FC43C1"/>
    <w:rsid w:val="00FC48B8"/>
    <w:rsid w:val="00FC4CF1"/>
    <w:rsid w:val="00FC4D6E"/>
    <w:rsid w:val="00FC4F1E"/>
    <w:rsid w:val="00FC5A91"/>
    <w:rsid w:val="00FC6435"/>
    <w:rsid w:val="00FC6DE0"/>
    <w:rsid w:val="00FC6E55"/>
    <w:rsid w:val="00FC739C"/>
    <w:rsid w:val="00FC7539"/>
    <w:rsid w:val="00FD027A"/>
    <w:rsid w:val="00FD14DF"/>
    <w:rsid w:val="00FD1727"/>
    <w:rsid w:val="00FD17BF"/>
    <w:rsid w:val="00FD1853"/>
    <w:rsid w:val="00FD1C4E"/>
    <w:rsid w:val="00FD2628"/>
    <w:rsid w:val="00FD2C1D"/>
    <w:rsid w:val="00FD3AB1"/>
    <w:rsid w:val="00FD4848"/>
    <w:rsid w:val="00FD4B83"/>
    <w:rsid w:val="00FD65BF"/>
    <w:rsid w:val="00FD6EDF"/>
    <w:rsid w:val="00FD7377"/>
    <w:rsid w:val="00FD7545"/>
    <w:rsid w:val="00FD763D"/>
    <w:rsid w:val="00FE0396"/>
    <w:rsid w:val="00FE0A71"/>
    <w:rsid w:val="00FE1BDE"/>
    <w:rsid w:val="00FE1F14"/>
    <w:rsid w:val="00FE2526"/>
    <w:rsid w:val="00FE3181"/>
    <w:rsid w:val="00FE320C"/>
    <w:rsid w:val="00FE38DB"/>
    <w:rsid w:val="00FE3A04"/>
    <w:rsid w:val="00FE4BF1"/>
    <w:rsid w:val="00FE5B6A"/>
    <w:rsid w:val="00FE6FB6"/>
    <w:rsid w:val="00FF0CFF"/>
    <w:rsid w:val="00FF1C5C"/>
    <w:rsid w:val="00FF1FF7"/>
    <w:rsid w:val="00FF211F"/>
    <w:rsid w:val="00FF22AD"/>
    <w:rsid w:val="00FF2446"/>
    <w:rsid w:val="00FF2489"/>
    <w:rsid w:val="00FF385D"/>
    <w:rsid w:val="00FF3AE9"/>
    <w:rsid w:val="00FF3C9D"/>
    <w:rsid w:val="00FF5155"/>
    <w:rsid w:val="00FF56B3"/>
    <w:rsid w:val="00FF580E"/>
    <w:rsid w:val="00FF6394"/>
    <w:rsid w:val="00FF66C6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005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64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261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0">
    <w:name w:val="heading 4"/>
    <w:basedOn w:val="a"/>
    <w:next w:val="a"/>
    <w:link w:val="41"/>
    <w:uiPriority w:val="99"/>
    <w:qFormat/>
    <w:rsid w:val="00120F1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649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875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"/>
    <w:basedOn w:val="a0"/>
    <w:link w:val="40"/>
    <w:uiPriority w:val="99"/>
    <w:semiHidden/>
    <w:locked/>
    <w:rsid w:val="00120F10"/>
    <w:rPr>
      <w:rFonts w:ascii="Calibri" w:hAnsi="Calibri" w:cs="Times New Roman"/>
      <w:b/>
      <w:sz w:val="28"/>
    </w:rPr>
  </w:style>
  <w:style w:type="paragraph" w:customStyle="1" w:styleId="ConsPlusTitle">
    <w:name w:val="ConsPlusTitle"/>
    <w:uiPriority w:val="99"/>
    <w:rsid w:val="00A94A97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A94A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087596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A94A97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6E6F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87596"/>
    <w:rPr>
      <w:rFonts w:cs="Times New Roman"/>
      <w:sz w:val="2"/>
    </w:rPr>
  </w:style>
  <w:style w:type="paragraph" w:customStyle="1" w:styleId="ConsPlusCell">
    <w:name w:val="ConsPlusCell"/>
    <w:uiPriority w:val="99"/>
    <w:rsid w:val="0088427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style-span">
    <w:name w:val="apple-style-span"/>
    <w:uiPriority w:val="99"/>
    <w:rsid w:val="004046C7"/>
  </w:style>
  <w:style w:type="paragraph" w:customStyle="1" w:styleId="a8">
    <w:name w:val="МРСК_маркированный"/>
    <w:basedOn w:val="a9"/>
    <w:uiPriority w:val="99"/>
    <w:rsid w:val="003261E8"/>
    <w:pPr>
      <w:contextualSpacing/>
      <w:jc w:val="both"/>
    </w:pPr>
    <w:rPr>
      <w:sz w:val="26"/>
    </w:rPr>
  </w:style>
  <w:style w:type="paragraph" w:styleId="a9">
    <w:name w:val="List Bullet"/>
    <w:basedOn w:val="a"/>
    <w:uiPriority w:val="99"/>
    <w:rsid w:val="003261E8"/>
    <w:pPr>
      <w:ind w:left="360" w:hanging="360"/>
    </w:pPr>
  </w:style>
  <w:style w:type="table" w:styleId="aa">
    <w:name w:val="Table Grid"/>
    <w:basedOn w:val="a1"/>
    <w:uiPriority w:val="99"/>
    <w:rsid w:val="00326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new">
    <w:name w:val="Заголовок 2 new"/>
    <w:basedOn w:val="2"/>
    <w:uiPriority w:val="99"/>
    <w:rsid w:val="003261E8"/>
    <w:pPr>
      <w:numPr>
        <w:ilvl w:val="1"/>
      </w:numPr>
      <w:tabs>
        <w:tab w:val="left" w:pos="198"/>
        <w:tab w:val="left" w:pos="340"/>
        <w:tab w:val="left" w:pos="686"/>
        <w:tab w:val="num" w:pos="2016"/>
      </w:tabs>
      <w:ind w:left="2016" w:hanging="576"/>
    </w:pPr>
    <w:rPr>
      <w:rFonts w:ascii="Times New Roman" w:hAnsi="Times New Roman"/>
      <w:i w:val="0"/>
    </w:rPr>
  </w:style>
  <w:style w:type="paragraph" w:customStyle="1" w:styleId="ab">
    <w:name w:val="МРСК_колонтитул_верхний_правый"/>
    <w:basedOn w:val="ac"/>
    <w:link w:val="ad"/>
    <w:uiPriority w:val="99"/>
    <w:rsid w:val="0017646F"/>
    <w:pPr>
      <w:keepNext/>
      <w:ind w:firstLine="709"/>
      <w:jc w:val="right"/>
    </w:pPr>
    <w:rPr>
      <w:caps/>
      <w:sz w:val="16"/>
      <w:szCs w:val="20"/>
    </w:rPr>
  </w:style>
  <w:style w:type="paragraph" w:customStyle="1" w:styleId="ae">
    <w:name w:val="МРСК_таблица_текст"/>
    <w:basedOn w:val="a"/>
    <w:uiPriority w:val="99"/>
    <w:rsid w:val="0017646F"/>
    <w:pPr>
      <w:keepNext/>
      <w:jc w:val="both"/>
    </w:pPr>
    <w:rPr>
      <w:sz w:val="20"/>
      <w:szCs w:val="20"/>
    </w:rPr>
  </w:style>
  <w:style w:type="character" w:customStyle="1" w:styleId="ad">
    <w:name w:val="МРСК_колонтитул_верхний_правый Знак"/>
    <w:link w:val="ab"/>
    <w:uiPriority w:val="99"/>
    <w:locked/>
    <w:rsid w:val="0017646F"/>
    <w:rPr>
      <w:caps/>
      <w:sz w:val="16"/>
      <w:lang w:val="ru-RU" w:eastAsia="ru-RU"/>
    </w:rPr>
  </w:style>
  <w:style w:type="paragraph" w:styleId="ac">
    <w:name w:val="header"/>
    <w:basedOn w:val="a"/>
    <w:link w:val="af"/>
    <w:uiPriority w:val="99"/>
    <w:rsid w:val="0017646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c"/>
    <w:uiPriority w:val="99"/>
    <w:semiHidden/>
    <w:locked/>
    <w:rsid w:val="00087596"/>
    <w:rPr>
      <w:rFonts w:cs="Times New Roman"/>
      <w:sz w:val="24"/>
      <w:szCs w:val="24"/>
    </w:rPr>
  </w:style>
  <w:style w:type="paragraph" w:styleId="af0">
    <w:name w:val="footnote text"/>
    <w:basedOn w:val="a"/>
    <w:link w:val="af1"/>
    <w:uiPriority w:val="99"/>
    <w:rsid w:val="004D48B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4D48BB"/>
    <w:rPr>
      <w:rFonts w:cs="Times New Roman"/>
      <w:lang w:val="ru-RU" w:eastAsia="ru-RU"/>
    </w:rPr>
  </w:style>
  <w:style w:type="character" w:styleId="af2">
    <w:name w:val="footnote reference"/>
    <w:basedOn w:val="a0"/>
    <w:uiPriority w:val="99"/>
    <w:rsid w:val="004D48BB"/>
    <w:rPr>
      <w:rFonts w:cs="Times New Roman"/>
      <w:vertAlign w:val="superscript"/>
    </w:rPr>
  </w:style>
  <w:style w:type="paragraph" w:customStyle="1" w:styleId="af3">
    <w:name w:val="МРСК_таблица_название"/>
    <w:basedOn w:val="af4"/>
    <w:uiPriority w:val="99"/>
    <w:rsid w:val="006E1B33"/>
    <w:pPr>
      <w:spacing w:before="120" w:after="60"/>
      <w:contextualSpacing/>
    </w:pPr>
    <w:rPr>
      <w:b w:val="0"/>
      <w:sz w:val="26"/>
      <w:szCs w:val="26"/>
    </w:rPr>
  </w:style>
  <w:style w:type="paragraph" w:styleId="af4">
    <w:name w:val="caption"/>
    <w:basedOn w:val="a"/>
    <w:next w:val="a"/>
    <w:uiPriority w:val="99"/>
    <w:qFormat/>
    <w:rsid w:val="006E1B33"/>
    <w:rPr>
      <w:b/>
      <w:bCs/>
      <w:sz w:val="20"/>
      <w:szCs w:val="20"/>
    </w:rPr>
  </w:style>
  <w:style w:type="paragraph" w:styleId="af5">
    <w:name w:val="annotation text"/>
    <w:basedOn w:val="a"/>
    <w:link w:val="af6"/>
    <w:uiPriority w:val="99"/>
    <w:semiHidden/>
    <w:rsid w:val="006D2E0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locked/>
    <w:rsid w:val="00087596"/>
    <w:rPr>
      <w:rFonts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6D2E03"/>
    <w:rPr>
      <w:rFonts w:ascii="Times" w:hAnsi="Times"/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sid w:val="00087596"/>
    <w:rPr>
      <w:b/>
      <w:bCs/>
    </w:rPr>
  </w:style>
  <w:style w:type="character" w:styleId="af9">
    <w:name w:val="endnote reference"/>
    <w:basedOn w:val="a0"/>
    <w:uiPriority w:val="99"/>
    <w:semiHidden/>
    <w:rsid w:val="001F54FB"/>
    <w:rPr>
      <w:rFonts w:cs="Times New Roman"/>
      <w:vertAlign w:val="superscript"/>
    </w:rPr>
  </w:style>
  <w:style w:type="paragraph" w:styleId="afa">
    <w:name w:val="Body Text"/>
    <w:aliases w:val="Письмо в Интернет"/>
    <w:basedOn w:val="a"/>
    <w:link w:val="afb"/>
    <w:uiPriority w:val="99"/>
    <w:rsid w:val="003E21B3"/>
    <w:pPr>
      <w:autoSpaceDE w:val="0"/>
      <w:autoSpaceDN w:val="0"/>
      <w:spacing w:before="1360"/>
      <w:jc w:val="both"/>
    </w:pPr>
    <w:rPr>
      <w:sz w:val="20"/>
    </w:rPr>
  </w:style>
  <w:style w:type="character" w:customStyle="1" w:styleId="afb">
    <w:name w:val="Основной текст Знак"/>
    <w:aliases w:val="Письмо в Интернет Знак"/>
    <w:basedOn w:val="a0"/>
    <w:link w:val="afa"/>
    <w:uiPriority w:val="99"/>
    <w:locked/>
    <w:rsid w:val="003E21B3"/>
    <w:rPr>
      <w:rFonts w:cs="Times New Roman"/>
      <w:sz w:val="24"/>
    </w:rPr>
  </w:style>
  <w:style w:type="character" w:styleId="afc">
    <w:name w:val="annotation reference"/>
    <w:basedOn w:val="a0"/>
    <w:uiPriority w:val="99"/>
    <w:semiHidden/>
    <w:rsid w:val="00DA46E1"/>
    <w:rPr>
      <w:rFonts w:cs="Times New Roman"/>
      <w:sz w:val="16"/>
    </w:rPr>
  </w:style>
  <w:style w:type="paragraph" w:customStyle="1" w:styleId="afd">
    <w:name w:val="Стиль По ширине"/>
    <w:basedOn w:val="a"/>
    <w:uiPriority w:val="99"/>
    <w:rsid w:val="00574A8E"/>
    <w:pPr>
      <w:jc w:val="both"/>
    </w:pPr>
    <w:rPr>
      <w:szCs w:val="20"/>
    </w:rPr>
  </w:style>
  <w:style w:type="paragraph" w:customStyle="1" w:styleId="11">
    <w:name w:val="МРСК_заголовок_1"/>
    <w:basedOn w:val="1"/>
    <w:uiPriority w:val="99"/>
    <w:rsid w:val="00606492"/>
    <w:pPr>
      <w:spacing w:after="240"/>
      <w:jc w:val="center"/>
    </w:pPr>
    <w:rPr>
      <w:rFonts w:ascii="Times New Roman" w:hAnsi="Times New Roman" w:cs="Arial"/>
      <w:sz w:val="28"/>
      <w:szCs w:val="28"/>
    </w:rPr>
  </w:style>
  <w:style w:type="paragraph" w:customStyle="1" w:styleId="21">
    <w:name w:val="МРСК_заголовок_2"/>
    <w:basedOn w:val="a"/>
    <w:link w:val="22"/>
    <w:uiPriority w:val="99"/>
    <w:rsid w:val="00606492"/>
    <w:pPr>
      <w:widowControl w:val="0"/>
      <w:suppressLineNumbers/>
      <w:suppressAutoHyphens/>
      <w:spacing w:before="240" w:after="120"/>
      <w:contextualSpacing/>
      <w:jc w:val="center"/>
      <w:outlineLvl w:val="1"/>
    </w:pPr>
    <w:rPr>
      <w:b/>
      <w:sz w:val="26"/>
      <w:szCs w:val="20"/>
      <w:lang/>
    </w:rPr>
  </w:style>
  <w:style w:type="character" w:customStyle="1" w:styleId="22">
    <w:name w:val="МРСК_заголовок_2 Знак"/>
    <w:link w:val="21"/>
    <w:uiPriority w:val="99"/>
    <w:locked/>
    <w:rsid w:val="00606492"/>
    <w:rPr>
      <w:b/>
      <w:sz w:val="26"/>
    </w:rPr>
  </w:style>
  <w:style w:type="paragraph" w:customStyle="1" w:styleId="tekstob">
    <w:name w:val="tekstob"/>
    <w:basedOn w:val="a"/>
    <w:uiPriority w:val="99"/>
    <w:rsid w:val="006D73D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706B8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3A1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A12EA"/>
    <w:rPr>
      <w:rFonts w:ascii="Courier New" w:hAnsi="Courier New" w:cs="Times New Roman"/>
    </w:rPr>
  </w:style>
  <w:style w:type="paragraph" w:styleId="afe">
    <w:name w:val="Revision"/>
    <w:hidden/>
    <w:uiPriority w:val="99"/>
    <w:semiHidden/>
    <w:rsid w:val="000935BB"/>
    <w:rPr>
      <w:sz w:val="24"/>
      <w:szCs w:val="24"/>
    </w:rPr>
  </w:style>
  <w:style w:type="paragraph" w:styleId="aff">
    <w:name w:val="Normal (Web)"/>
    <w:basedOn w:val="a"/>
    <w:uiPriority w:val="99"/>
    <w:rsid w:val="00F1483F"/>
    <w:pPr>
      <w:spacing w:before="100" w:beforeAutospacing="1" w:after="100" w:afterAutospacing="1"/>
    </w:pPr>
  </w:style>
  <w:style w:type="paragraph" w:customStyle="1" w:styleId="12">
    <w:name w:val="1. Стиль"/>
    <w:basedOn w:val="110"/>
    <w:uiPriority w:val="99"/>
    <w:rsid w:val="008C6487"/>
    <w:pPr>
      <w:spacing w:before="240" w:after="240"/>
      <w:ind w:left="357" w:right="-57" w:hanging="357"/>
      <w:jc w:val="center"/>
    </w:pPr>
    <w:rPr>
      <w:b/>
    </w:rPr>
  </w:style>
  <w:style w:type="paragraph" w:customStyle="1" w:styleId="110">
    <w:name w:val="1.1. Обычный"/>
    <w:basedOn w:val="afa"/>
    <w:link w:val="111"/>
    <w:uiPriority w:val="99"/>
    <w:rsid w:val="008C6487"/>
    <w:pPr>
      <w:tabs>
        <w:tab w:val="left" w:pos="851"/>
      </w:tabs>
      <w:autoSpaceDE/>
      <w:autoSpaceDN/>
      <w:spacing w:before="0"/>
      <w:ind w:right="-58" w:firstLine="426"/>
    </w:pPr>
    <w:rPr>
      <w:szCs w:val="20"/>
      <w:lang/>
    </w:rPr>
  </w:style>
  <w:style w:type="paragraph" w:customStyle="1" w:styleId="aff0">
    <w:name w:val="_Стиль"/>
    <w:basedOn w:val="afa"/>
    <w:link w:val="aff1"/>
    <w:uiPriority w:val="99"/>
    <w:rsid w:val="008C6487"/>
    <w:pPr>
      <w:autoSpaceDE/>
      <w:autoSpaceDN/>
      <w:spacing w:before="0"/>
      <w:ind w:right="-2" w:firstLine="709"/>
    </w:pPr>
    <w:rPr>
      <w:sz w:val="22"/>
      <w:szCs w:val="20"/>
      <w:lang/>
    </w:rPr>
  </w:style>
  <w:style w:type="character" w:customStyle="1" w:styleId="aff1">
    <w:name w:val="_Стиль Знак"/>
    <w:link w:val="aff0"/>
    <w:uiPriority w:val="99"/>
    <w:locked/>
    <w:rsid w:val="008C6487"/>
    <w:rPr>
      <w:sz w:val="22"/>
    </w:rPr>
  </w:style>
  <w:style w:type="paragraph" w:customStyle="1" w:styleId="1110">
    <w:name w:val="1.1.1. Стиль"/>
    <w:basedOn w:val="a"/>
    <w:link w:val="1111"/>
    <w:uiPriority w:val="99"/>
    <w:rsid w:val="008C6487"/>
    <w:pPr>
      <w:tabs>
        <w:tab w:val="left" w:pos="1134"/>
      </w:tabs>
      <w:autoSpaceDE w:val="0"/>
      <w:autoSpaceDN w:val="0"/>
      <w:adjustRightInd w:val="0"/>
      <w:ind w:firstLine="426"/>
      <w:jc w:val="both"/>
    </w:pPr>
    <w:rPr>
      <w:sz w:val="20"/>
      <w:szCs w:val="20"/>
      <w:lang/>
    </w:rPr>
  </w:style>
  <w:style w:type="character" w:customStyle="1" w:styleId="1111">
    <w:name w:val="1.1.1. Стиль Знак"/>
    <w:link w:val="1110"/>
    <w:uiPriority w:val="99"/>
    <w:locked/>
    <w:rsid w:val="008C6487"/>
    <w:rPr>
      <w:szCs w:val="20"/>
    </w:rPr>
  </w:style>
  <w:style w:type="character" w:customStyle="1" w:styleId="111">
    <w:name w:val="1.1. Обычный Знак"/>
    <w:link w:val="110"/>
    <w:uiPriority w:val="99"/>
    <w:locked/>
    <w:rsid w:val="008C6487"/>
    <w:rPr>
      <w:szCs w:val="20"/>
    </w:rPr>
  </w:style>
  <w:style w:type="paragraph" w:customStyle="1" w:styleId="aff2">
    <w:name w:val="МРСК_шрифт_абзаца"/>
    <w:basedOn w:val="a"/>
    <w:link w:val="aff3"/>
    <w:uiPriority w:val="99"/>
    <w:rsid w:val="00431EC0"/>
    <w:pPr>
      <w:keepNext/>
      <w:keepLines/>
      <w:widowControl w:val="0"/>
      <w:suppressLineNumbers/>
      <w:spacing w:before="120" w:after="120" w:line="300" w:lineRule="auto"/>
      <w:ind w:firstLine="709"/>
      <w:contextualSpacing/>
      <w:jc w:val="both"/>
    </w:pPr>
    <w:rPr>
      <w:szCs w:val="20"/>
      <w:lang/>
    </w:rPr>
  </w:style>
  <w:style w:type="character" w:customStyle="1" w:styleId="aff3">
    <w:name w:val="МРСК_шрифт_абзаца Знак"/>
    <w:link w:val="aff2"/>
    <w:uiPriority w:val="99"/>
    <w:locked/>
    <w:rsid w:val="00431EC0"/>
    <w:rPr>
      <w:sz w:val="24"/>
    </w:rPr>
  </w:style>
  <w:style w:type="paragraph" w:customStyle="1" w:styleId="aff4">
    <w:name w:val="МРСК_нумерованный_список"/>
    <w:basedOn w:val="aff5"/>
    <w:link w:val="aff6"/>
    <w:uiPriority w:val="99"/>
    <w:rsid w:val="00D45C34"/>
    <w:pPr>
      <w:keepNext/>
      <w:spacing w:line="300" w:lineRule="auto"/>
      <w:contextualSpacing w:val="0"/>
      <w:jc w:val="both"/>
    </w:pPr>
    <w:rPr>
      <w:szCs w:val="20"/>
      <w:lang/>
    </w:rPr>
  </w:style>
  <w:style w:type="character" w:customStyle="1" w:styleId="aff6">
    <w:name w:val="МРСК_нумерованный_список Знак"/>
    <w:link w:val="aff4"/>
    <w:uiPriority w:val="99"/>
    <w:locked/>
    <w:rsid w:val="00D45C34"/>
    <w:rPr>
      <w:sz w:val="24"/>
    </w:rPr>
  </w:style>
  <w:style w:type="paragraph" w:styleId="aff5">
    <w:name w:val="List Number"/>
    <w:basedOn w:val="a"/>
    <w:uiPriority w:val="99"/>
    <w:rsid w:val="00D45C34"/>
    <w:pPr>
      <w:contextualSpacing/>
    </w:pPr>
  </w:style>
  <w:style w:type="character" w:customStyle="1" w:styleId="apple-converted-space">
    <w:name w:val="apple-converted-space"/>
    <w:basedOn w:val="a0"/>
    <w:uiPriority w:val="99"/>
    <w:rsid w:val="00B7005A"/>
    <w:rPr>
      <w:rFonts w:cs="Times New Roman"/>
    </w:rPr>
  </w:style>
  <w:style w:type="character" w:customStyle="1" w:styleId="epm">
    <w:name w:val="epm"/>
    <w:basedOn w:val="a0"/>
    <w:uiPriority w:val="99"/>
    <w:rsid w:val="00B7005A"/>
    <w:rPr>
      <w:rFonts w:cs="Times New Roman"/>
    </w:rPr>
  </w:style>
  <w:style w:type="paragraph" w:customStyle="1" w:styleId="ConsPlusNonformat">
    <w:name w:val="ConsPlusNonformat"/>
    <w:uiPriority w:val="99"/>
    <w:rsid w:val="00CF40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7">
    <w:name w:val="МРСК_основной_абзаца"/>
    <w:basedOn w:val="a"/>
    <w:uiPriority w:val="99"/>
    <w:rsid w:val="00A71F3E"/>
    <w:pPr>
      <w:keepNext/>
      <w:keepLines/>
      <w:suppressLineNumbers/>
      <w:spacing w:before="120" w:after="120" w:line="300" w:lineRule="auto"/>
      <w:ind w:firstLine="709"/>
      <w:contextualSpacing/>
      <w:jc w:val="both"/>
    </w:pPr>
  </w:style>
  <w:style w:type="paragraph" w:customStyle="1" w:styleId="aff8">
    <w:name w:val="Список_без_б"/>
    <w:basedOn w:val="a"/>
    <w:uiPriority w:val="99"/>
    <w:rsid w:val="00F81F72"/>
    <w:pPr>
      <w:spacing w:before="40" w:after="40"/>
      <w:ind w:left="357"/>
      <w:jc w:val="both"/>
    </w:pPr>
    <w:rPr>
      <w:sz w:val="22"/>
      <w:szCs w:val="20"/>
    </w:rPr>
  </w:style>
  <w:style w:type="paragraph" w:customStyle="1" w:styleId="13">
    <w:name w:val="Знак Знак1"/>
    <w:basedOn w:val="a"/>
    <w:uiPriority w:val="99"/>
    <w:rsid w:val="005422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">
    <w:name w:val="r"/>
    <w:basedOn w:val="a0"/>
    <w:uiPriority w:val="99"/>
    <w:rsid w:val="0066748F"/>
    <w:rPr>
      <w:rFonts w:cs="Times New Roman"/>
    </w:rPr>
  </w:style>
  <w:style w:type="character" w:customStyle="1" w:styleId="f">
    <w:name w:val="f"/>
    <w:basedOn w:val="a0"/>
    <w:uiPriority w:val="99"/>
    <w:rsid w:val="0085330A"/>
    <w:rPr>
      <w:rFonts w:cs="Times New Roman"/>
    </w:rPr>
  </w:style>
  <w:style w:type="paragraph" w:customStyle="1" w:styleId="4">
    <w:name w:val="МРСК_заголовок_4"/>
    <w:basedOn w:val="40"/>
    <w:uiPriority w:val="99"/>
    <w:rsid w:val="00120F10"/>
    <w:pPr>
      <w:numPr>
        <w:ilvl w:val="3"/>
        <w:numId w:val="8"/>
      </w:numPr>
      <w:spacing w:line="300" w:lineRule="auto"/>
    </w:pPr>
    <w:rPr>
      <w:rFonts w:ascii="Times New Roman" w:hAnsi="Times New Roman"/>
      <w:b w:val="0"/>
      <w:caps/>
      <w:sz w:val="24"/>
    </w:rPr>
  </w:style>
  <w:style w:type="character" w:styleId="aff9">
    <w:name w:val="Hyperlink"/>
    <w:basedOn w:val="a0"/>
    <w:uiPriority w:val="99"/>
    <w:rsid w:val="00AB5F5F"/>
    <w:rPr>
      <w:rFonts w:cs="Times New Roman"/>
      <w:color w:val="0000FF"/>
      <w:u w:val="single"/>
    </w:rPr>
  </w:style>
  <w:style w:type="paragraph" w:styleId="affa">
    <w:name w:val="List Paragraph"/>
    <w:basedOn w:val="a"/>
    <w:uiPriority w:val="34"/>
    <w:qFormat/>
    <w:rsid w:val="00F048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-11">
    <w:name w:val="Светлый список - Акцент 11"/>
    <w:basedOn w:val="a1"/>
    <w:uiPriority w:val="61"/>
    <w:rsid w:val="00F04809"/>
    <w:rPr>
      <w:rFonts w:ascii="Calibri" w:eastAsia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9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7958">
                      <w:marLeft w:val="8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7916">
                          <w:marLeft w:val="3300"/>
                          <w:marRight w:val="3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9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49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9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9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49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49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9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49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9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9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49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49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9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4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795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7914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794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9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49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9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49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7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49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9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9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il@mpae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sk@mrsks.ru%20%20%20%20%20%20%20%20%20%20%20%20%20%20%20%20%20%20%20%20%20%20%20%20%20%20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58BB7-FA2E-48F5-BF33-17FACA33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CARANA Ltd</Company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Rudeva</dc:creator>
  <cp:keywords/>
  <dc:description/>
  <cp:lastModifiedBy>Седых Д.В.</cp:lastModifiedBy>
  <cp:revision>20</cp:revision>
  <cp:lastPrinted>2017-05-30T04:55:00Z</cp:lastPrinted>
  <dcterms:created xsi:type="dcterms:W3CDTF">2014-11-10T07:15:00Z</dcterms:created>
  <dcterms:modified xsi:type="dcterms:W3CDTF">2018-05-17T08:48:00Z</dcterms:modified>
</cp:coreProperties>
</file>